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01453" w14:textId="065E6065" w:rsidR="00502CA9" w:rsidRPr="00F40947" w:rsidRDefault="00F452B8" w:rsidP="00F452B8">
      <w:pPr>
        <w:spacing w:line="288" w:lineRule="auto"/>
        <w:jc w:val="center"/>
        <w:rPr>
          <w:rFonts w:ascii="Arial" w:hAnsi="Arial" w:cs="Arial"/>
          <w:b/>
          <w:bCs/>
          <w:color w:val="auto"/>
          <w:szCs w:val="22"/>
          <w:lang w:val="en-GB"/>
        </w:rPr>
      </w:pPr>
      <w:r>
        <w:rPr>
          <w:rStyle w:val="Strong"/>
          <w:rFonts w:ascii="Arial" w:hAnsi="Arial" w:cs="Arial"/>
          <w:color w:val="auto"/>
          <w:szCs w:val="22"/>
          <w:lang w:val="en-GB"/>
        </w:rPr>
        <w:t>ANNEXURE I: LRPS NO 2020-9163864 – TERMS OF REFERENCE (TOR) FOR ISTITUTIONAL CONSULTANCY</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3070"/>
        <w:gridCol w:w="3225"/>
      </w:tblGrid>
      <w:tr w:rsidR="00A5387A" w:rsidRPr="00F40947" w14:paraId="67B93343" w14:textId="77777777" w:rsidTr="00994C72">
        <w:trPr>
          <w:trHeight w:val="188"/>
        </w:trPr>
        <w:tc>
          <w:tcPr>
            <w:tcW w:w="9715" w:type="dxa"/>
            <w:gridSpan w:val="3"/>
            <w:tcBorders>
              <w:top w:val="single" w:sz="4" w:space="0" w:color="auto"/>
              <w:left w:val="single" w:sz="4" w:space="0" w:color="auto"/>
              <w:bottom w:val="single" w:sz="4" w:space="0" w:color="auto"/>
              <w:right w:val="single" w:sz="4" w:space="0" w:color="auto"/>
            </w:tcBorders>
            <w:shd w:val="clear" w:color="auto" w:fill="00B0F0"/>
            <w:hideMark/>
          </w:tcPr>
          <w:p w14:paraId="5F30A1BA" w14:textId="77777777" w:rsidR="00603732" w:rsidRPr="00F40947" w:rsidRDefault="00603732" w:rsidP="00A5387A">
            <w:pPr>
              <w:spacing w:line="288" w:lineRule="auto"/>
              <w:jc w:val="both"/>
              <w:rPr>
                <w:rFonts w:ascii="Arial" w:hAnsi="Arial" w:cs="Arial"/>
                <w:b/>
                <w:color w:val="auto"/>
                <w:szCs w:val="22"/>
                <w:lang w:val="en-GB"/>
              </w:rPr>
            </w:pPr>
            <w:r w:rsidRPr="00F40947">
              <w:rPr>
                <w:rFonts w:ascii="Arial" w:hAnsi="Arial" w:cs="Arial"/>
                <w:b/>
                <w:color w:val="auto"/>
                <w:szCs w:val="22"/>
                <w:lang w:val="en-GB"/>
              </w:rPr>
              <w:t xml:space="preserve">PART I </w:t>
            </w:r>
          </w:p>
        </w:tc>
      </w:tr>
      <w:tr w:rsidR="00A5387A" w:rsidRPr="00F40947" w14:paraId="49532B22" w14:textId="77777777" w:rsidTr="00994C72">
        <w:tc>
          <w:tcPr>
            <w:tcW w:w="3420" w:type="dxa"/>
            <w:tcBorders>
              <w:top w:val="single" w:sz="4" w:space="0" w:color="auto"/>
              <w:left w:val="single" w:sz="4" w:space="0" w:color="auto"/>
              <w:bottom w:val="single" w:sz="4" w:space="0" w:color="auto"/>
              <w:right w:val="single" w:sz="4" w:space="0" w:color="auto"/>
            </w:tcBorders>
            <w:shd w:val="clear" w:color="auto" w:fill="FFFFFF"/>
            <w:hideMark/>
          </w:tcPr>
          <w:p w14:paraId="46F0713F" w14:textId="24E248E0" w:rsidR="00603732" w:rsidRPr="00F40947" w:rsidRDefault="00603732" w:rsidP="00A5387A">
            <w:pPr>
              <w:spacing w:line="288" w:lineRule="auto"/>
              <w:jc w:val="both"/>
              <w:rPr>
                <w:rFonts w:ascii="Arial" w:hAnsi="Arial" w:cs="Arial"/>
                <w:color w:val="auto"/>
                <w:szCs w:val="22"/>
                <w:lang w:val="en-GB"/>
              </w:rPr>
            </w:pPr>
            <w:r w:rsidRPr="00F40947">
              <w:rPr>
                <w:rFonts w:ascii="Arial" w:hAnsi="Arial" w:cs="Arial"/>
                <w:color w:val="auto"/>
                <w:szCs w:val="22"/>
                <w:lang w:val="en-GB"/>
              </w:rPr>
              <w:t>Assignment</w:t>
            </w:r>
          </w:p>
        </w:tc>
        <w:tc>
          <w:tcPr>
            <w:tcW w:w="6295" w:type="dxa"/>
            <w:gridSpan w:val="2"/>
            <w:tcBorders>
              <w:top w:val="single" w:sz="4" w:space="0" w:color="auto"/>
              <w:left w:val="single" w:sz="4" w:space="0" w:color="auto"/>
              <w:bottom w:val="single" w:sz="4" w:space="0" w:color="auto"/>
              <w:right w:val="single" w:sz="4" w:space="0" w:color="auto"/>
            </w:tcBorders>
          </w:tcPr>
          <w:p w14:paraId="11356AE9" w14:textId="5E3DD1BE" w:rsidR="00603732" w:rsidRPr="00F40947" w:rsidRDefault="00B91D8D" w:rsidP="00A5387A">
            <w:pPr>
              <w:pStyle w:val="NormalWeb"/>
              <w:spacing w:before="0" w:beforeAutospacing="0" w:after="0" w:afterAutospacing="0" w:line="288" w:lineRule="auto"/>
              <w:jc w:val="both"/>
              <w:rPr>
                <w:rFonts w:ascii="Arial" w:hAnsi="Arial" w:cs="Arial"/>
                <w:sz w:val="22"/>
                <w:szCs w:val="22"/>
              </w:rPr>
            </w:pPr>
            <w:r w:rsidRPr="00F40947">
              <w:rPr>
                <w:rFonts w:ascii="Arial" w:hAnsi="Arial" w:cs="Arial"/>
                <w:bCs/>
                <w:sz w:val="22"/>
                <w:szCs w:val="22"/>
                <w:lang w:val="en-GB"/>
              </w:rPr>
              <w:t xml:space="preserve">Assessment of the </w:t>
            </w:r>
            <w:r w:rsidR="00E0669F" w:rsidRPr="00F40947">
              <w:rPr>
                <w:rFonts w:ascii="Arial" w:hAnsi="Arial" w:cs="Arial"/>
                <w:bCs/>
                <w:sz w:val="22"/>
                <w:szCs w:val="22"/>
                <w:lang w:val="en-GB"/>
              </w:rPr>
              <w:t>level of integration of</w:t>
            </w:r>
            <w:r w:rsidRPr="00F40947">
              <w:rPr>
                <w:rFonts w:ascii="Arial" w:hAnsi="Arial" w:cs="Arial"/>
                <w:bCs/>
                <w:sz w:val="22"/>
                <w:szCs w:val="22"/>
                <w:lang w:val="en-GB"/>
              </w:rPr>
              <w:t xml:space="preserve"> national and sectoral policies</w:t>
            </w:r>
            <w:r w:rsidR="00D905D2" w:rsidRPr="00F40947">
              <w:rPr>
                <w:rFonts w:ascii="Arial" w:hAnsi="Arial" w:cs="Arial"/>
                <w:bCs/>
                <w:sz w:val="22"/>
                <w:szCs w:val="22"/>
                <w:lang w:val="en-GB"/>
              </w:rPr>
              <w:t xml:space="preserve"> and plans </w:t>
            </w:r>
            <w:r w:rsidR="001B51E4" w:rsidRPr="00F40947">
              <w:rPr>
                <w:rFonts w:ascii="Arial" w:hAnsi="Arial" w:cs="Arial"/>
                <w:bCs/>
                <w:sz w:val="22"/>
                <w:szCs w:val="22"/>
                <w:lang w:val="en-GB"/>
              </w:rPr>
              <w:t>on ending</w:t>
            </w:r>
            <w:r w:rsidRPr="00F40947">
              <w:rPr>
                <w:rFonts w:ascii="Arial" w:hAnsi="Arial" w:cs="Arial"/>
                <w:bCs/>
                <w:sz w:val="22"/>
                <w:szCs w:val="22"/>
                <w:lang w:val="en-GB"/>
              </w:rPr>
              <w:t xml:space="preserve"> child marriage</w:t>
            </w:r>
            <w:r w:rsidR="00D905D2" w:rsidRPr="00F40947">
              <w:rPr>
                <w:rFonts w:ascii="Arial" w:hAnsi="Arial" w:cs="Arial"/>
                <w:bCs/>
                <w:sz w:val="22"/>
                <w:szCs w:val="22"/>
                <w:lang w:val="en-GB"/>
              </w:rPr>
              <w:t xml:space="preserve"> (ECM)</w:t>
            </w:r>
            <w:r w:rsidR="00E0669F" w:rsidRPr="00F40947">
              <w:rPr>
                <w:rFonts w:ascii="Arial" w:hAnsi="Arial" w:cs="Arial"/>
                <w:bCs/>
                <w:sz w:val="22"/>
                <w:szCs w:val="22"/>
                <w:lang w:val="en-GB"/>
              </w:rPr>
              <w:t xml:space="preserve"> in </w:t>
            </w:r>
            <w:r w:rsidR="00546ECA" w:rsidRPr="00F40947">
              <w:rPr>
                <w:rFonts w:ascii="Arial" w:hAnsi="Arial" w:cs="Arial"/>
                <w:bCs/>
                <w:sz w:val="22"/>
                <w:szCs w:val="22"/>
                <w:lang w:val="en-GB"/>
              </w:rPr>
              <w:t>government</w:t>
            </w:r>
            <w:r w:rsidR="00E0669F" w:rsidRPr="00F40947">
              <w:rPr>
                <w:rFonts w:ascii="Arial" w:hAnsi="Arial" w:cs="Arial"/>
                <w:bCs/>
                <w:sz w:val="22"/>
                <w:szCs w:val="22"/>
                <w:lang w:val="en-GB"/>
              </w:rPr>
              <w:t xml:space="preserve"> budgets</w:t>
            </w:r>
            <w:r w:rsidRPr="00F40947">
              <w:rPr>
                <w:rFonts w:ascii="Arial" w:hAnsi="Arial" w:cs="Arial"/>
                <w:bCs/>
                <w:sz w:val="22"/>
                <w:szCs w:val="22"/>
                <w:lang w:val="en-GB"/>
              </w:rPr>
              <w:t xml:space="preserve"> </w:t>
            </w:r>
            <w:r w:rsidR="00AF61BF" w:rsidRPr="00F40947">
              <w:rPr>
                <w:rStyle w:val="CommentReference"/>
                <w:rFonts w:ascii="Arial" w:eastAsia="Times" w:hAnsi="Arial" w:cs="Arial"/>
                <w:color w:val="000000"/>
                <w:sz w:val="22"/>
                <w:szCs w:val="22"/>
                <w:lang w:eastAsia="en-GB"/>
              </w:rPr>
              <w:t>o</w:t>
            </w:r>
            <w:r w:rsidR="00AF61BF" w:rsidRPr="00F40947">
              <w:rPr>
                <w:rStyle w:val="CommentReference"/>
                <w:rFonts w:ascii="Arial" w:eastAsia="Times" w:hAnsi="Arial" w:cs="Arial"/>
                <w:color w:val="000000"/>
                <w:sz w:val="22"/>
                <w:szCs w:val="22"/>
              </w:rPr>
              <w:t>f</w:t>
            </w:r>
            <w:r w:rsidRPr="00F40947">
              <w:rPr>
                <w:rFonts w:ascii="Arial" w:hAnsi="Arial" w:cs="Arial"/>
                <w:bCs/>
                <w:sz w:val="22"/>
                <w:szCs w:val="22"/>
                <w:lang w:val="en-GB"/>
              </w:rPr>
              <w:t xml:space="preserve"> selected African countries</w:t>
            </w:r>
          </w:p>
        </w:tc>
      </w:tr>
      <w:tr w:rsidR="00A5387A" w:rsidRPr="00F40947" w14:paraId="700FB1FA" w14:textId="77777777" w:rsidTr="00994C72">
        <w:tc>
          <w:tcPr>
            <w:tcW w:w="3420" w:type="dxa"/>
            <w:tcBorders>
              <w:top w:val="single" w:sz="4" w:space="0" w:color="auto"/>
              <w:left w:val="single" w:sz="4" w:space="0" w:color="auto"/>
              <w:bottom w:val="single" w:sz="4" w:space="0" w:color="auto"/>
              <w:right w:val="single" w:sz="4" w:space="0" w:color="auto"/>
            </w:tcBorders>
            <w:shd w:val="clear" w:color="auto" w:fill="FFFFFF"/>
            <w:hideMark/>
          </w:tcPr>
          <w:p w14:paraId="38D9AC40" w14:textId="77777777" w:rsidR="00603732" w:rsidRPr="00F40947" w:rsidRDefault="00603732" w:rsidP="00A5387A">
            <w:pPr>
              <w:spacing w:line="288" w:lineRule="auto"/>
              <w:jc w:val="both"/>
              <w:rPr>
                <w:rFonts w:ascii="Arial" w:hAnsi="Arial" w:cs="Arial"/>
                <w:color w:val="auto"/>
                <w:szCs w:val="22"/>
                <w:lang w:val="en-GB"/>
              </w:rPr>
            </w:pPr>
            <w:r w:rsidRPr="00F40947">
              <w:rPr>
                <w:rFonts w:ascii="Arial" w:hAnsi="Arial" w:cs="Arial"/>
                <w:color w:val="auto"/>
                <w:szCs w:val="22"/>
                <w:lang w:val="en-GB"/>
              </w:rPr>
              <w:t>Location</w:t>
            </w:r>
          </w:p>
        </w:tc>
        <w:tc>
          <w:tcPr>
            <w:tcW w:w="6295" w:type="dxa"/>
            <w:gridSpan w:val="2"/>
            <w:tcBorders>
              <w:top w:val="single" w:sz="4" w:space="0" w:color="auto"/>
              <w:left w:val="single" w:sz="4" w:space="0" w:color="auto"/>
              <w:bottom w:val="single" w:sz="4" w:space="0" w:color="auto"/>
              <w:right w:val="single" w:sz="4" w:space="0" w:color="auto"/>
            </w:tcBorders>
            <w:hideMark/>
          </w:tcPr>
          <w:p w14:paraId="11B1E0F4" w14:textId="5FBD58D3" w:rsidR="00603732" w:rsidRPr="00F40947" w:rsidRDefault="00603732" w:rsidP="00A5387A">
            <w:pPr>
              <w:spacing w:line="288" w:lineRule="auto"/>
              <w:jc w:val="both"/>
              <w:rPr>
                <w:rFonts w:ascii="Arial" w:hAnsi="Arial" w:cs="Arial"/>
                <w:iCs/>
                <w:color w:val="auto"/>
                <w:szCs w:val="22"/>
                <w:lang w:val="en-GB"/>
              </w:rPr>
            </w:pPr>
            <w:r w:rsidRPr="00F40947">
              <w:rPr>
                <w:rFonts w:ascii="Arial" w:hAnsi="Arial" w:cs="Arial"/>
                <w:iCs/>
                <w:color w:val="auto"/>
                <w:szCs w:val="22"/>
                <w:lang w:val="en-GB"/>
              </w:rPr>
              <w:t>Remote</w:t>
            </w:r>
            <w:r w:rsidR="00B91D8D" w:rsidRPr="00F40947">
              <w:rPr>
                <w:rFonts w:ascii="Arial" w:hAnsi="Arial" w:cs="Arial"/>
                <w:iCs/>
                <w:color w:val="auto"/>
                <w:szCs w:val="22"/>
                <w:lang w:val="en-GB"/>
              </w:rPr>
              <w:t xml:space="preserve"> plus field work</w:t>
            </w:r>
            <w:r w:rsidR="00F40947">
              <w:rPr>
                <w:rFonts w:ascii="Arial" w:hAnsi="Arial" w:cs="Arial"/>
                <w:iCs/>
                <w:color w:val="auto"/>
                <w:szCs w:val="22"/>
                <w:lang w:val="en-GB"/>
              </w:rPr>
              <w:t xml:space="preserve"> in selected countries</w:t>
            </w:r>
          </w:p>
        </w:tc>
      </w:tr>
      <w:tr w:rsidR="00A5387A" w:rsidRPr="00F40947" w14:paraId="4D95B591" w14:textId="77777777" w:rsidTr="00994C72">
        <w:tc>
          <w:tcPr>
            <w:tcW w:w="3420" w:type="dxa"/>
            <w:tcBorders>
              <w:top w:val="single" w:sz="4" w:space="0" w:color="auto"/>
              <w:left w:val="single" w:sz="4" w:space="0" w:color="auto"/>
              <w:bottom w:val="single" w:sz="4" w:space="0" w:color="auto"/>
              <w:right w:val="single" w:sz="4" w:space="0" w:color="auto"/>
            </w:tcBorders>
            <w:shd w:val="clear" w:color="auto" w:fill="FFFFFF"/>
            <w:hideMark/>
          </w:tcPr>
          <w:p w14:paraId="252BACA6" w14:textId="77777777" w:rsidR="00603732" w:rsidRPr="00F40947" w:rsidRDefault="00603732" w:rsidP="00A5387A">
            <w:pPr>
              <w:spacing w:line="288" w:lineRule="auto"/>
              <w:jc w:val="both"/>
              <w:rPr>
                <w:rFonts w:ascii="Arial" w:hAnsi="Arial" w:cs="Arial"/>
                <w:color w:val="auto"/>
                <w:szCs w:val="22"/>
                <w:lang w:val="en-GB"/>
              </w:rPr>
            </w:pPr>
            <w:r w:rsidRPr="00F40947">
              <w:rPr>
                <w:rFonts w:ascii="Arial" w:hAnsi="Arial" w:cs="Arial"/>
                <w:color w:val="auto"/>
                <w:szCs w:val="22"/>
                <w:lang w:val="en-GB"/>
              </w:rPr>
              <w:t>Duration of contract</w:t>
            </w:r>
          </w:p>
        </w:tc>
        <w:tc>
          <w:tcPr>
            <w:tcW w:w="6295" w:type="dxa"/>
            <w:gridSpan w:val="2"/>
            <w:tcBorders>
              <w:top w:val="single" w:sz="4" w:space="0" w:color="auto"/>
              <w:left w:val="single" w:sz="4" w:space="0" w:color="auto"/>
              <w:bottom w:val="single" w:sz="4" w:space="0" w:color="auto"/>
              <w:right w:val="single" w:sz="4" w:space="0" w:color="auto"/>
            </w:tcBorders>
            <w:hideMark/>
          </w:tcPr>
          <w:p w14:paraId="178B1447" w14:textId="2468490E" w:rsidR="00603732" w:rsidRPr="00F40947" w:rsidRDefault="00E7162F" w:rsidP="00A5387A">
            <w:pPr>
              <w:spacing w:line="288" w:lineRule="auto"/>
              <w:jc w:val="both"/>
              <w:rPr>
                <w:rFonts w:ascii="Arial" w:hAnsi="Arial" w:cs="Arial"/>
                <w:color w:val="auto"/>
                <w:szCs w:val="22"/>
                <w:lang w:val="en-GB"/>
              </w:rPr>
            </w:pPr>
            <w:r w:rsidRPr="00F40947">
              <w:rPr>
                <w:rFonts w:ascii="Arial" w:hAnsi="Arial" w:cs="Arial"/>
                <w:color w:val="auto"/>
                <w:szCs w:val="22"/>
                <w:lang w:val="en-GB"/>
              </w:rPr>
              <w:t>7</w:t>
            </w:r>
            <w:r w:rsidR="00B91D8D" w:rsidRPr="00F40947">
              <w:rPr>
                <w:rFonts w:ascii="Arial" w:hAnsi="Arial" w:cs="Arial"/>
                <w:color w:val="auto"/>
                <w:szCs w:val="22"/>
                <w:lang w:val="en-GB"/>
              </w:rPr>
              <w:t xml:space="preserve"> </w:t>
            </w:r>
            <w:r w:rsidR="007255F8" w:rsidRPr="00F40947">
              <w:rPr>
                <w:rFonts w:ascii="Arial" w:hAnsi="Arial" w:cs="Arial"/>
                <w:color w:val="auto"/>
                <w:szCs w:val="22"/>
                <w:lang w:val="en-GB"/>
              </w:rPr>
              <w:t>M</w:t>
            </w:r>
            <w:r w:rsidR="00603732" w:rsidRPr="00F40947">
              <w:rPr>
                <w:rFonts w:ascii="Arial" w:hAnsi="Arial" w:cs="Arial"/>
                <w:color w:val="auto"/>
                <w:szCs w:val="22"/>
                <w:lang w:val="en-GB"/>
              </w:rPr>
              <w:t>onths</w:t>
            </w:r>
          </w:p>
        </w:tc>
      </w:tr>
      <w:tr w:rsidR="00A5387A" w:rsidRPr="00F40947" w14:paraId="42981F8C" w14:textId="77777777" w:rsidTr="00994C72">
        <w:tc>
          <w:tcPr>
            <w:tcW w:w="3420" w:type="dxa"/>
            <w:tcBorders>
              <w:top w:val="single" w:sz="4" w:space="0" w:color="auto"/>
              <w:left w:val="single" w:sz="4" w:space="0" w:color="auto"/>
              <w:bottom w:val="single" w:sz="4" w:space="0" w:color="auto"/>
              <w:right w:val="single" w:sz="4" w:space="0" w:color="auto"/>
            </w:tcBorders>
            <w:shd w:val="clear" w:color="auto" w:fill="FFFFFF"/>
            <w:hideMark/>
          </w:tcPr>
          <w:p w14:paraId="03636A59" w14:textId="77777777" w:rsidR="00603732" w:rsidRPr="00F40947" w:rsidRDefault="00603732" w:rsidP="00A5387A">
            <w:pPr>
              <w:spacing w:line="288" w:lineRule="auto"/>
              <w:jc w:val="both"/>
              <w:rPr>
                <w:rFonts w:ascii="Arial" w:hAnsi="Arial" w:cs="Arial"/>
                <w:color w:val="auto"/>
                <w:szCs w:val="22"/>
                <w:lang w:val="en-GB"/>
              </w:rPr>
            </w:pPr>
            <w:r w:rsidRPr="00F40947">
              <w:rPr>
                <w:rFonts w:ascii="Arial" w:hAnsi="Arial" w:cs="Arial"/>
                <w:color w:val="auto"/>
                <w:szCs w:val="22"/>
                <w:lang w:val="en-GB"/>
              </w:rPr>
              <w:t>Start date</w:t>
            </w:r>
          </w:p>
        </w:tc>
        <w:tc>
          <w:tcPr>
            <w:tcW w:w="3070" w:type="dxa"/>
            <w:tcBorders>
              <w:top w:val="single" w:sz="4" w:space="0" w:color="auto"/>
              <w:left w:val="single" w:sz="4" w:space="0" w:color="auto"/>
              <w:bottom w:val="single" w:sz="4" w:space="0" w:color="auto"/>
              <w:right w:val="single" w:sz="4" w:space="0" w:color="auto"/>
            </w:tcBorders>
            <w:hideMark/>
          </w:tcPr>
          <w:p w14:paraId="17F396AD" w14:textId="017F8696" w:rsidR="00603732" w:rsidRPr="00F40947" w:rsidRDefault="00603732" w:rsidP="00A5387A">
            <w:pPr>
              <w:spacing w:line="288" w:lineRule="auto"/>
              <w:jc w:val="both"/>
              <w:rPr>
                <w:rFonts w:ascii="Arial" w:hAnsi="Arial" w:cs="Arial"/>
                <w:color w:val="auto"/>
                <w:szCs w:val="22"/>
                <w:lang w:val="en-GB"/>
              </w:rPr>
            </w:pPr>
            <w:r w:rsidRPr="00F40947">
              <w:rPr>
                <w:rFonts w:ascii="Arial" w:hAnsi="Arial" w:cs="Arial"/>
                <w:color w:val="auto"/>
                <w:szCs w:val="22"/>
                <w:lang w:val="en-GB"/>
              </w:rPr>
              <w:t xml:space="preserve">From: </w:t>
            </w:r>
            <w:r w:rsidR="00F452B8">
              <w:rPr>
                <w:rFonts w:ascii="Arial" w:hAnsi="Arial" w:cs="Arial"/>
                <w:color w:val="auto"/>
                <w:szCs w:val="22"/>
                <w:lang w:val="en-GB"/>
              </w:rPr>
              <w:t>January</w:t>
            </w:r>
            <w:r w:rsidR="007255F8" w:rsidRPr="00F40947">
              <w:rPr>
                <w:rFonts w:ascii="Arial" w:hAnsi="Arial" w:cs="Arial"/>
                <w:color w:val="auto"/>
                <w:szCs w:val="22"/>
                <w:lang w:val="en-GB"/>
              </w:rPr>
              <w:t xml:space="preserve"> </w:t>
            </w:r>
            <w:r w:rsidRPr="00F40947">
              <w:rPr>
                <w:rFonts w:ascii="Arial" w:hAnsi="Arial" w:cs="Arial"/>
                <w:color w:val="auto"/>
                <w:szCs w:val="22"/>
                <w:lang w:val="en-GB"/>
              </w:rPr>
              <w:t>202</w:t>
            </w:r>
            <w:r w:rsidR="00F452B8">
              <w:rPr>
                <w:rFonts w:ascii="Arial" w:hAnsi="Arial" w:cs="Arial"/>
                <w:color w:val="auto"/>
                <w:szCs w:val="22"/>
                <w:lang w:val="en-GB"/>
              </w:rPr>
              <w:t>1</w:t>
            </w:r>
          </w:p>
        </w:tc>
        <w:tc>
          <w:tcPr>
            <w:tcW w:w="3225" w:type="dxa"/>
            <w:tcBorders>
              <w:top w:val="single" w:sz="4" w:space="0" w:color="auto"/>
              <w:left w:val="single" w:sz="4" w:space="0" w:color="auto"/>
              <w:bottom w:val="single" w:sz="4" w:space="0" w:color="auto"/>
              <w:right w:val="single" w:sz="4" w:space="0" w:color="auto"/>
            </w:tcBorders>
            <w:hideMark/>
          </w:tcPr>
          <w:p w14:paraId="76E8231E" w14:textId="03B71113" w:rsidR="00603732" w:rsidRPr="00F40947" w:rsidRDefault="00603732" w:rsidP="00A5387A">
            <w:pPr>
              <w:spacing w:line="288" w:lineRule="auto"/>
              <w:jc w:val="both"/>
              <w:rPr>
                <w:rFonts w:ascii="Arial" w:hAnsi="Arial" w:cs="Arial"/>
                <w:color w:val="auto"/>
                <w:szCs w:val="22"/>
                <w:lang w:val="en-GB"/>
              </w:rPr>
            </w:pPr>
            <w:r w:rsidRPr="00F40947">
              <w:rPr>
                <w:rFonts w:ascii="Arial" w:hAnsi="Arial" w:cs="Arial"/>
                <w:color w:val="auto"/>
                <w:szCs w:val="22"/>
                <w:lang w:val="en-GB"/>
              </w:rPr>
              <w:t xml:space="preserve">To:  </w:t>
            </w:r>
            <w:r w:rsidR="00F452B8">
              <w:rPr>
                <w:rFonts w:ascii="Arial" w:hAnsi="Arial" w:cs="Arial"/>
                <w:color w:val="auto"/>
                <w:szCs w:val="22"/>
                <w:lang w:val="en-GB"/>
              </w:rPr>
              <w:t>September</w:t>
            </w:r>
            <w:r w:rsidR="00AD7B45">
              <w:rPr>
                <w:rFonts w:ascii="Arial" w:hAnsi="Arial" w:cs="Arial"/>
                <w:color w:val="auto"/>
                <w:szCs w:val="22"/>
                <w:lang w:val="en-GB"/>
              </w:rPr>
              <w:t xml:space="preserve"> </w:t>
            </w:r>
            <w:r w:rsidRPr="00F40947">
              <w:rPr>
                <w:rFonts w:ascii="Arial" w:hAnsi="Arial" w:cs="Arial"/>
                <w:color w:val="auto"/>
                <w:szCs w:val="22"/>
                <w:lang w:val="en-GB"/>
              </w:rPr>
              <w:t>202</w:t>
            </w:r>
            <w:r w:rsidR="00B32B28" w:rsidRPr="00F40947">
              <w:rPr>
                <w:rFonts w:ascii="Arial" w:hAnsi="Arial" w:cs="Arial"/>
                <w:color w:val="auto"/>
                <w:szCs w:val="22"/>
                <w:lang w:val="en-GB"/>
              </w:rPr>
              <w:t>1</w:t>
            </w:r>
            <w:r w:rsidRPr="00F40947">
              <w:rPr>
                <w:rFonts w:ascii="Arial" w:hAnsi="Arial" w:cs="Arial"/>
                <w:color w:val="auto"/>
                <w:szCs w:val="22"/>
                <w:lang w:val="en-GB"/>
              </w:rPr>
              <w:t xml:space="preserve"> </w:t>
            </w:r>
          </w:p>
        </w:tc>
      </w:tr>
    </w:tbl>
    <w:p w14:paraId="1B84338F" w14:textId="77777777" w:rsidR="002F1085" w:rsidRPr="00F40947" w:rsidRDefault="002F1085" w:rsidP="00A5387A">
      <w:pPr>
        <w:shd w:val="clear" w:color="auto" w:fill="FFFFFF" w:themeFill="background1"/>
        <w:spacing w:line="288" w:lineRule="auto"/>
        <w:jc w:val="both"/>
        <w:rPr>
          <w:rFonts w:ascii="Arial" w:hAnsi="Arial" w:cs="Arial"/>
          <w:b/>
          <w:color w:val="auto"/>
          <w:szCs w:val="22"/>
          <w:lang w:val="en-GB"/>
        </w:rPr>
      </w:pPr>
    </w:p>
    <w:p w14:paraId="3066B3CB" w14:textId="06418B28" w:rsidR="00FA0E7D" w:rsidRPr="00F40947" w:rsidRDefault="006F4490" w:rsidP="005C40A3">
      <w:pPr>
        <w:pStyle w:val="ListParagraph"/>
        <w:numPr>
          <w:ilvl w:val="0"/>
          <w:numId w:val="5"/>
        </w:numPr>
        <w:shd w:val="clear" w:color="auto" w:fill="FFFFFF" w:themeFill="background1"/>
        <w:spacing w:line="288" w:lineRule="auto"/>
        <w:jc w:val="both"/>
        <w:rPr>
          <w:rFonts w:ascii="Arial" w:hAnsi="Arial" w:cs="Arial"/>
          <w:b/>
          <w:color w:val="00B0F0"/>
          <w:sz w:val="22"/>
          <w:szCs w:val="22"/>
          <w:lang w:val="en-GB"/>
        </w:rPr>
      </w:pPr>
      <w:r w:rsidRPr="00F40947">
        <w:rPr>
          <w:rFonts w:ascii="Arial" w:hAnsi="Arial" w:cs="Arial"/>
          <w:b/>
          <w:color w:val="00B0F0"/>
          <w:sz w:val="22"/>
          <w:szCs w:val="22"/>
          <w:lang w:val="en-GB"/>
        </w:rPr>
        <w:t>BACKGROUND AND JUSTIFICATION</w:t>
      </w:r>
    </w:p>
    <w:p w14:paraId="3F0E446A" w14:textId="77777777" w:rsidR="002B6C1B" w:rsidRPr="00F40947" w:rsidRDefault="002B6C1B" w:rsidP="00A5387A">
      <w:pPr>
        <w:pStyle w:val="NoSpacing"/>
        <w:spacing w:line="288" w:lineRule="auto"/>
        <w:jc w:val="both"/>
        <w:rPr>
          <w:rFonts w:ascii="Arial" w:hAnsi="Arial" w:cs="Arial"/>
          <w:sz w:val="22"/>
          <w:szCs w:val="22"/>
        </w:rPr>
      </w:pPr>
    </w:p>
    <w:p w14:paraId="397BA98F" w14:textId="0EEE5CF3" w:rsidR="007E2A63" w:rsidRPr="00F40947" w:rsidRDefault="00AF2095" w:rsidP="003D5250">
      <w:pPr>
        <w:shd w:val="clear" w:color="auto" w:fill="FFFFFF"/>
        <w:spacing w:after="270" w:line="276" w:lineRule="auto"/>
        <w:jc w:val="both"/>
        <w:rPr>
          <w:rFonts w:ascii="Arial" w:hAnsi="Arial" w:cs="Arial"/>
          <w:bCs/>
          <w:color w:val="auto"/>
          <w:szCs w:val="22"/>
        </w:rPr>
      </w:pPr>
      <w:r w:rsidRPr="00F40947">
        <w:rPr>
          <w:rFonts w:ascii="Arial" w:eastAsia="Times New Roman" w:hAnsi="Arial" w:cs="Arial"/>
          <w:bCs/>
          <w:color w:val="auto"/>
          <w:szCs w:val="22"/>
        </w:rPr>
        <w:t>C</w:t>
      </w:r>
      <w:r w:rsidR="00817F3E" w:rsidRPr="00F40947">
        <w:rPr>
          <w:rFonts w:ascii="Arial" w:eastAsia="Times New Roman" w:hAnsi="Arial" w:cs="Arial"/>
          <w:bCs/>
          <w:color w:val="auto"/>
          <w:szCs w:val="22"/>
        </w:rPr>
        <w:t>hild marriage</w:t>
      </w:r>
      <w:r w:rsidR="00AF61BF" w:rsidRPr="00F40947">
        <w:rPr>
          <w:rFonts w:ascii="Arial" w:eastAsia="Times New Roman" w:hAnsi="Arial" w:cs="Arial"/>
          <w:bCs/>
          <w:color w:val="auto"/>
          <w:szCs w:val="22"/>
        </w:rPr>
        <w:t xml:space="preserve"> is a multifaceted phenomenon threatening the well-being of children</w:t>
      </w:r>
      <w:r w:rsidR="00817F3E" w:rsidRPr="00F40947">
        <w:rPr>
          <w:rFonts w:ascii="Arial" w:eastAsia="Times New Roman" w:hAnsi="Arial" w:cs="Arial"/>
          <w:bCs/>
          <w:color w:val="auto"/>
          <w:szCs w:val="22"/>
        </w:rPr>
        <w:t xml:space="preserve"> </w:t>
      </w:r>
      <w:r w:rsidR="007E2A63" w:rsidRPr="00F40947">
        <w:rPr>
          <w:rFonts w:ascii="Arial" w:eastAsia="Times New Roman" w:hAnsi="Arial" w:cs="Arial"/>
          <w:bCs/>
          <w:color w:val="auto"/>
          <w:szCs w:val="22"/>
        </w:rPr>
        <w:t>in many countries across Africa</w:t>
      </w:r>
      <w:r w:rsidR="00817F3E" w:rsidRPr="00F40947">
        <w:rPr>
          <w:rFonts w:ascii="Arial" w:eastAsia="Times New Roman" w:hAnsi="Arial" w:cs="Arial"/>
          <w:bCs/>
          <w:color w:val="auto"/>
          <w:szCs w:val="22"/>
        </w:rPr>
        <w:t xml:space="preserve">. </w:t>
      </w:r>
      <w:r w:rsidR="00585D52" w:rsidRPr="00F40947">
        <w:rPr>
          <w:rFonts w:ascii="Arial" w:hAnsi="Arial" w:cs="Arial"/>
          <w:bCs/>
          <w:color w:val="auto"/>
          <w:szCs w:val="22"/>
        </w:rPr>
        <w:t xml:space="preserve">Child marriage is defined as a union or partnership involving a person below the age of 18. This definition is in line with provisions in the Convention on the Rights of the Child (CRC), (1989), Convention on the Elimination of All Forms of Discrimination against Women (CEDAW), 1979, and the African Charter on the Rights and Welfare of the Child (1990). </w:t>
      </w:r>
      <w:r w:rsidR="00817F3E" w:rsidRPr="00F40947">
        <w:rPr>
          <w:rFonts w:ascii="Arial" w:eastAsia="Times New Roman" w:hAnsi="Arial" w:cs="Arial"/>
          <w:bCs/>
          <w:color w:val="auto"/>
          <w:szCs w:val="22"/>
        </w:rPr>
        <w:t xml:space="preserve">Sub-Saharan Africa is overepresented in the top 10 of countries </w:t>
      </w:r>
      <w:r w:rsidR="00410C00" w:rsidRPr="00F40947">
        <w:rPr>
          <w:rFonts w:ascii="Arial" w:eastAsia="Times New Roman" w:hAnsi="Arial" w:cs="Arial"/>
          <w:bCs/>
          <w:color w:val="auto"/>
          <w:szCs w:val="22"/>
        </w:rPr>
        <w:t xml:space="preserve">globally </w:t>
      </w:r>
      <w:r w:rsidR="00817F3E" w:rsidRPr="00F40947">
        <w:rPr>
          <w:rFonts w:ascii="Arial" w:eastAsia="Times New Roman" w:hAnsi="Arial" w:cs="Arial"/>
          <w:bCs/>
          <w:color w:val="auto"/>
          <w:szCs w:val="22"/>
        </w:rPr>
        <w:t>with the highest rates of child marriage.</w:t>
      </w:r>
      <w:r w:rsidR="009708E3" w:rsidRPr="00F40947">
        <w:rPr>
          <w:rStyle w:val="FootnoteReference"/>
          <w:rFonts w:ascii="Arial" w:eastAsia="Times New Roman" w:hAnsi="Arial" w:cs="Arial"/>
          <w:bCs/>
          <w:color w:val="auto"/>
          <w:szCs w:val="22"/>
        </w:rPr>
        <w:footnoteReference w:id="2"/>
      </w:r>
      <w:r w:rsidR="00817F3E" w:rsidRPr="00F40947">
        <w:rPr>
          <w:rFonts w:ascii="Arial" w:eastAsia="Times New Roman" w:hAnsi="Arial" w:cs="Arial"/>
          <w:bCs/>
          <w:color w:val="auto"/>
          <w:szCs w:val="22"/>
        </w:rPr>
        <w:t xml:space="preserve"> </w:t>
      </w:r>
      <w:r w:rsidR="007E2A63" w:rsidRPr="00F40947">
        <w:rPr>
          <w:rFonts w:ascii="Arial" w:eastAsia="Times New Roman" w:hAnsi="Arial" w:cs="Arial"/>
          <w:bCs/>
          <w:color w:val="auto"/>
          <w:szCs w:val="22"/>
        </w:rPr>
        <w:t xml:space="preserve">According to </w:t>
      </w:r>
      <w:r w:rsidR="00D905D2" w:rsidRPr="00F40947">
        <w:rPr>
          <w:rFonts w:ascii="Arial" w:eastAsia="Times New Roman" w:hAnsi="Arial" w:cs="Arial"/>
          <w:bCs/>
          <w:color w:val="auto"/>
          <w:szCs w:val="22"/>
        </w:rPr>
        <w:t xml:space="preserve">the </w:t>
      </w:r>
      <w:r w:rsidR="007E2A63" w:rsidRPr="00F40947">
        <w:rPr>
          <w:rFonts w:ascii="Arial" w:eastAsia="Times New Roman" w:hAnsi="Arial" w:cs="Arial"/>
          <w:bCs/>
          <w:color w:val="auto"/>
          <w:szCs w:val="22"/>
        </w:rPr>
        <w:t xml:space="preserve">latest available data, </w:t>
      </w:r>
      <w:r w:rsidR="00835BF7" w:rsidRPr="00F40947">
        <w:rPr>
          <w:rFonts w:ascii="Arial" w:eastAsia="Times New Roman" w:hAnsi="Arial" w:cs="Arial"/>
          <w:bCs/>
          <w:color w:val="auto"/>
          <w:szCs w:val="22"/>
        </w:rPr>
        <w:t xml:space="preserve">in Sub-Saharan Africa </w:t>
      </w:r>
      <w:r w:rsidR="007E2A63" w:rsidRPr="00F40947">
        <w:rPr>
          <w:rFonts w:ascii="Arial" w:eastAsia="Times New Roman" w:hAnsi="Arial" w:cs="Arial"/>
          <w:bCs/>
          <w:color w:val="auto"/>
          <w:szCs w:val="22"/>
        </w:rPr>
        <w:t>an estimated</w:t>
      </w:r>
      <w:r w:rsidR="00835BF7" w:rsidRPr="00F40947">
        <w:rPr>
          <w:rFonts w:ascii="Arial" w:eastAsia="Times New Roman" w:hAnsi="Arial" w:cs="Arial"/>
          <w:bCs/>
          <w:color w:val="auto"/>
          <w:szCs w:val="22"/>
        </w:rPr>
        <w:t xml:space="preserve"> 40 percent of women </w:t>
      </w:r>
      <w:r w:rsidR="00137AF5" w:rsidRPr="00F40947">
        <w:rPr>
          <w:rFonts w:ascii="Arial" w:eastAsia="Times New Roman" w:hAnsi="Arial" w:cs="Arial"/>
          <w:bCs/>
          <w:color w:val="auto"/>
          <w:szCs w:val="22"/>
        </w:rPr>
        <w:t>get</w:t>
      </w:r>
      <w:r w:rsidR="00835BF7" w:rsidRPr="00F40947">
        <w:rPr>
          <w:rFonts w:ascii="Arial" w:eastAsia="Times New Roman" w:hAnsi="Arial" w:cs="Arial"/>
          <w:bCs/>
          <w:color w:val="auto"/>
          <w:szCs w:val="22"/>
        </w:rPr>
        <w:t xml:space="preserve"> married before the age of 18. In West and Central Africa</w:t>
      </w:r>
      <w:r w:rsidR="00137AF5" w:rsidRPr="00F40947">
        <w:rPr>
          <w:rFonts w:ascii="Arial" w:eastAsia="Times New Roman" w:hAnsi="Arial" w:cs="Arial"/>
          <w:bCs/>
          <w:color w:val="auto"/>
          <w:szCs w:val="22"/>
        </w:rPr>
        <w:t>,</w:t>
      </w:r>
      <w:r w:rsidR="00835BF7" w:rsidRPr="00F40947">
        <w:rPr>
          <w:rFonts w:ascii="Arial" w:eastAsia="Times New Roman" w:hAnsi="Arial" w:cs="Arial"/>
          <w:bCs/>
          <w:color w:val="auto"/>
          <w:szCs w:val="22"/>
        </w:rPr>
        <w:t xml:space="preserve"> the figure is slightly high</w:t>
      </w:r>
      <w:r w:rsidR="00ED155F" w:rsidRPr="00F40947">
        <w:rPr>
          <w:rFonts w:ascii="Arial" w:eastAsia="Times New Roman" w:hAnsi="Arial" w:cs="Arial"/>
          <w:bCs/>
          <w:color w:val="auto"/>
          <w:szCs w:val="22"/>
        </w:rPr>
        <w:t>er</w:t>
      </w:r>
      <w:r w:rsidR="00410C00" w:rsidRPr="00F40947">
        <w:rPr>
          <w:rFonts w:ascii="Arial" w:eastAsia="Times New Roman" w:hAnsi="Arial" w:cs="Arial"/>
          <w:bCs/>
          <w:color w:val="auto"/>
          <w:szCs w:val="22"/>
        </w:rPr>
        <w:t>,</w:t>
      </w:r>
      <w:r w:rsidR="00835BF7" w:rsidRPr="00F40947">
        <w:rPr>
          <w:rFonts w:ascii="Arial" w:eastAsia="Times New Roman" w:hAnsi="Arial" w:cs="Arial"/>
          <w:bCs/>
          <w:color w:val="auto"/>
          <w:szCs w:val="22"/>
        </w:rPr>
        <w:t xml:space="preserve"> estimated at 42 percent while in East and Southern Africa</w:t>
      </w:r>
      <w:r w:rsidR="00AB2B9C" w:rsidRPr="00F40947">
        <w:rPr>
          <w:rFonts w:ascii="Arial" w:eastAsia="Times New Roman" w:hAnsi="Arial" w:cs="Arial"/>
          <w:bCs/>
          <w:color w:val="auto"/>
          <w:szCs w:val="22"/>
        </w:rPr>
        <w:t>,</w:t>
      </w:r>
      <w:r w:rsidR="00835BF7" w:rsidRPr="00F40947">
        <w:rPr>
          <w:rFonts w:ascii="Arial" w:eastAsia="Times New Roman" w:hAnsi="Arial" w:cs="Arial"/>
          <w:bCs/>
          <w:color w:val="auto"/>
          <w:szCs w:val="22"/>
        </w:rPr>
        <w:t xml:space="preserve"> </w:t>
      </w:r>
      <w:r w:rsidR="00ED155F" w:rsidRPr="00F40947">
        <w:rPr>
          <w:rFonts w:ascii="Arial" w:eastAsia="Times New Roman" w:hAnsi="Arial" w:cs="Arial"/>
          <w:bCs/>
          <w:color w:val="auto"/>
          <w:szCs w:val="22"/>
        </w:rPr>
        <w:t xml:space="preserve">the </w:t>
      </w:r>
      <w:r w:rsidR="00835BF7" w:rsidRPr="00F40947">
        <w:rPr>
          <w:rFonts w:ascii="Arial" w:eastAsia="Times New Roman" w:hAnsi="Arial" w:cs="Arial"/>
          <w:bCs/>
          <w:color w:val="auto"/>
          <w:szCs w:val="22"/>
        </w:rPr>
        <w:t>child marriages rate</w:t>
      </w:r>
      <w:r w:rsidR="00ED155F" w:rsidRPr="00F40947">
        <w:rPr>
          <w:rFonts w:ascii="Arial" w:eastAsia="Times New Roman" w:hAnsi="Arial" w:cs="Arial"/>
          <w:bCs/>
          <w:color w:val="auto"/>
          <w:szCs w:val="22"/>
        </w:rPr>
        <w:t xml:space="preserve"> is</w:t>
      </w:r>
      <w:r w:rsidR="00835BF7" w:rsidRPr="00F40947">
        <w:rPr>
          <w:rFonts w:ascii="Arial" w:eastAsia="Times New Roman" w:hAnsi="Arial" w:cs="Arial"/>
          <w:bCs/>
          <w:color w:val="auto"/>
          <w:szCs w:val="22"/>
        </w:rPr>
        <w:t xml:space="preserve"> estimated at 37 percent</w:t>
      </w:r>
      <w:r w:rsidR="00ED155F" w:rsidRPr="00F40947">
        <w:rPr>
          <w:rFonts w:ascii="Arial" w:eastAsia="Times New Roman" w:hAnsi="Arial" w:cs="Arial"/>
          <w:bCs/>
          <w:color w:val="auto"/>
          <w:szCs w:val="22"/>
        </w:rPr>
        <w:t xml:space="preserve"> on average</w:t>
      </w:r>
      <w:r w:rsidR="00835BF7" w:rsidRPr="00F40947">
        <w:rPr>
          <w:rFonts w:ascii="Arial" w:eastAsia="Times New Roman" w:hAnsi="Arial" w:cs="Arial"/>
          <w:bCs/>
          <w:color w:val="auto"/>
          <w:szCs w:val="22"/>
        </w:rPr>
        <w:t>.</w:t>
      </w:r>
      <w:r w:rsidR="00BA11D0">
        <w:rPr>
          <w:rStyle w:val="FootnoteReference"/>
          <w:rFonts w:ascii="Arial" w:eastAsia="Times New Roman" w:hAnsi="Arial" w:cs="Arial"/>
          <w:bCs/>
          <w:color w:val="auto"/>
          <w:szCs w:val="22"/>
        </w:rPr>
        <w:footnoteReference w:id="3"/>
      </w:r>
      <w:r w:rsidR="00835BF7" w:rsidRPr="00F40947">
        <w:rPr>
          <w:rFonts w:ascii="Arial" w:eastAsia="Times New Roman" w:hAnsi="Arial" w:cs="Arial"/>
          <w:bCs/>
          <w:color w:val="auto"/>
          <w:szCs w:val="22"/>
        </w:rPr>
        <w:t xml:space="preserve"> </w:t>
      </w:r>
    </w:p>
    <w:p w14:paraId="17B8984A" w14:textId="021AF411" w:rsidR="007E2A63" w:rsidRPr="00F40947" w:rsidRDefault="007E2A63" w:rsidP="00A5387A">
      <w:pPr>
        <w:spacing w:line="276" w:lineRule="auto"/>
        <w:jc w:val="both"/>
        <w:rPr>
          <w:rFonts w:ascii="Arial" w:hAnsi="Arial" w:cs="Arial"/>
          <w:bCs/>
          <w:color w:val="auto"/>
          <w:szCs w:val="22"/>
        </w:rPr>
      </w:pPr>
      <w:r w:rsidRPr="00F40947">
        <w:rPr>
          <w:rFonts w:ascii="Arial" w:eastAsia="Times New Roman" w:hAnsi="Arial" w:cs="Arial"/>
          <w:bCs/>
          <w:color w:val="auto"/>
          <w:szCs w:val="22"/>
        </w:rPr>
        <w:t xml:space="preserve">Child marriage has far reaching </w:t>
      </w:r>
      <w:r w:rsidRPr="00F40947">
        <w:rPr>
          <w:rFonts w:ascii="Arial" w:eastAsia="Times New Roman" w:hAnsi="Arial" w:cs="Arial"/>
          <w:bCs/>
          <w:color w:val="auto"/>
          <w:szCs w:val="22"/>
          <w:lang w:val="en-US" w:eastAsia="en-US"/>
        </w:rPr>
        <w:t xml:space="preserve">social, health and economic </w:t>
      </w:r>
      <w:r w:rsidR="00817F3E" w:rsidRPr="00F40947">
        <w:rPr>
          <w:rFonts w:ascii="Arial" w:eastAsia="Times New Roman" w:hAnsi="Arial" w:cs="Arial"/>
          <w:bCs/>
          <w:color w:val="auto"/>
          <w:szCs w:val="22"/>
        </w:rPr>
        <w:t>co</w:t>
      </w:r>
      <w:r w:rsidRPr="00F40947">
        <w:rPr>
          <w:rFonts w:ascii="Arial" w:eastAsia="Times New Roman" w:hAnsi="Arial" w:cs="Arial"/>
          <w:bCs/>
          <w:color w:val="auto"/>
          <w:szCs w:val="22"/>
        </w:rPr>
        <w:t xml:space="preserve">nsequences. </w:t>
      </w:r>
      <w:r w:rsidRPr="00F40947">
        <w:rPr>
          <w:rFonts w:ascii="Arial" w:eastAsia="Times New Roman" w:hAnsi="Arial" w:cs="Arial"/>
          <w:bCs/>
          <w:color w:val="auto"/>
          <w:szCs w:val="22"/>
          <w:lang w:val="en-US" w:eastAsia="en-US"/>
        </w:rPr>
        <w:t xml:space="preserve">Studies have shown that </w:t>
      </w:r>
      <w:r w:rsidRPr="00F40947">
        <w:rPr>
          <w:rFonts w:ascii="Arial" w:hAnsi="Arial" w:cs="Arial"/>
          <w:bCs/>
          <w:color w:val="auto"/>
          <w:szCs w:val="22"/>
        </w:rPr>
        <w:t>child marriage lead</w:t>
      </w:r>
      <w:r w:rsidR="006F4186" w:rsidRPr="00F40947">
        <w:rPr>
          <w:rFonts w:ascii="Arial" w:hAnsi="Arial" w:cs="Arial"/>
          <w:bCs/>
          <w:color w:val="auto"/>
          <w:szCs w:val="22"/>
        </w:rPr>
        <w:t>s</w:t>
      </w:r>
      <w:r w:rsidRPr="00F40947">
        <w:rPr>
          <w:rFonts w:ascii="Arial" w:hAnsi="Arial" w:cs="Arial"/>
          <w:bCs/>
          <w:color w:val="auto"/>
          <w:szCs w:val="22"/>
        </w:rPr>
        <w:t xml:space="preserve"> to high fertility rates – exacerbating the problem of rapid population growth by pushing girls into an early reproductive role.</w:t>
      </w:r>
      <w:r w:rsidR="009708E3" w:rsidRPr="00F40947">
        <w:rPr>
          <w:rStyle w:val="FootnoteReference"/>
          <w:rFonts w:ascii="Arial" w:hAnsi="Arial" w:cs="Arial"/>
          <w:bCs/>
          <w:color w:val="auto"/>
          <w:szCs w:val="22"/>
        </w:rPr>
        <w:footnoteReference w:id="4"/>
      </w:r>
      <w:r w:rsidRPr="00F40947">
        <w:rPr>
          <w:rFonts w:ascii="Arial" w:hAnsi="Arial" w:cs="Arial"/>
          <w:bCs/>
          <w:color w:val="auto"/>
          <w:szCs w:val="22"/>
        </w:rPr>
        <w:t xml:space="preserve"> Children born of young mothers are at higher risk of dying before the age of 5 due to stunting and other child health related problems. Child marriage also has severe impacts on learning, including contributing to low secondary school completion rates. Each additional year a girl completes in secondary school reduces the likelihood of marrying early. Regrettably, and as expected, most young girls who leave school due to child marriage are faced with few</w:t>
      </w:r>
      <w:r w:rsidR="00BA11D0">
        <w:rPr>
          <w:rFonts w:ascii="Arial" w:hAnsi="Arial" w:cs="Arial"/>
          <w:bCs/>
          <w:color w:val="auto"/>
          <w:szCs w:val="22"/>
        </w:rPr>
        <w:t>er</w:t>
      </w:r>
      <w:r w:rsidRPr="00F40947">
        <w:rPr>
          <w:rFonts w:ascii="Arial" w:hAnsi="Arial" w:cs="Arial"/>
          <w:bCs/>
          <w:color w:val="auto"/>
          <w:szCs w:val="22"/>
        </w:rPr>
        <w:t xml:space="preserve"> opportunities to earn a living, making them more vulnerable to gender-based violence. Child marriage also lowers women’s expected earnings in adulthood.</w:t>
      </w:r>
    </w:p>
    <w:p w14:paraId="05E21ED4" w14:textId="77777777" w:rsidR="00AF2095" w:rsidRPr="00F40947" w:rsidRDefault="00AF2095" w:rsidP="00A5387A">
      <w:pPr>
        <w:spacing w:line="276" w:lineRule="auto"/>
        <w:jc w:val="both"/>
        <w:rPr>
          <w:rFonts w:ascii="Arial" w:hAnsi="Arial" w:cs="Arial"/>
          <w:color w:val="auto"/>
          <w:szCs w:val="22"/>
        </w:rPr>
      </w:pPr>
    </w:p>
    <w:p w14:paraId="7A4C953F" w14:textId="2A3A81C0" w:rsidR="00AF2095" w:rsidRPr="00F40947" w:rsidRDefault="00F90EED" w:rsidP="009811D3">
      <w:pPr>
        <w:spacing w:line="276" w:lineRule="auto"/>
        <w:jc w:val="both"/>
        <w:rPr>
          <w:rFonts w:ascii="Arial" w:hAnsi="Arial" w:cs="Arial"/>
          <w:color w:val="auto"/>
        </w:rPr>
      </w:pPr>
      <w:r w:rsidRPr="00F40947">
        <w:rPr>
          <w:rFonts w:ascii="Arial" w:hAnsi="Arial" w:cs="Arial"/>
          <w:color w:val="auto"/>
          <w:szCs w:val="22"/>
        </w:rPr>
        <w:t xml:space="preserve">Based on </w:t>
      </w:r>
      <w:r w:rsidR="00BA11D0">
        <w:rPr>
          <w:rFonts w:ascii="Arial" w:hAnsi="Arial" w:cs="Arial"/>
          <w:color w:val="auto"/>
          <w:szCs w:val="22"/>
        </w:rPr>
        <w:t>field reports from UNICEF Offices</w:t>
      </w:r>
      <w:r w:rsidRPr="00F40947">
        <w:rPr>
          <w:rFonts w:ascii="Arial" w:hAnsi="Arial" w:cs="Arial"/>
          <w:color w:val="auto"/>
          <w:szCs w:val="22"/>
        </w:rPr>
        <w:t>,</w:t>
      </w:r>
      <w:r w:rsidR="00AF2095" w:rsidRPr="00F40947">
        <w:rPr>
          <w:rFonts w:ascii="Arial" w:hAnsi="Arial" w:cs="Arial"/>
          <w:bCs/>
          <w:color w:val="auto"/>
          <w:szCs w:val="22"/>
        </w:rPr>
        <w:t xml:space="preserve">COVID-19 has also triggered </w:t>
      </w:r>
      <w:r w:rsidR="00585D52" w:rsidRPr="00F40947">
        <w:rPr>
          <w:rFonts w:ascii="Arial" w:hAnsi="Arial" w:cs="Arial"/>
          <w:bCs/>
          <w:color w:val="auto"/>
          <w:szCs w:val="22"/>
        </w:rPr>
        <w:t>a</w:t>
      </w:r>
      <w:r w:rsidR="00BA11D0">
        <w:rPr>
          <w:rFonts w:ascii="Arial" w:hAnsi="Arial" w:cs="Arial"/>
          <w:bCs/>
          <w:color w:val="auto"/>
          <w:szCs w:val="22"/>
        </w:rPr>
        <w:t xml:space="preserve"> </w:t>
      </w:r>
      <w:r w:rsidR="00AF2095" w:rsidRPr="00F40947">
        <w:rPr>
          <w:rFonts w:ascii="Arial" w:hAnsi="Arial" w:cs="Arial"/>
          <w:bCs/>
          <w:color w:val="auto"/>
          <w:szCs w:val="22"/>
        </w:rPr>
        <w:t xml:space="preserve">new wave of child marriages. Falling household income, escalating food prices and disrupted social services are having a catastrophic impact on children forcing some into marriages. </w:t>
      </w:r>
      <w:r w:rsidR="003D5250" w:rsidRPr="00F40947">
        <w:rPr>
          <w:rFonts w:ascii="Arial" w:hAnsi="Arial" w:cs="Arial"/>
          <w:bCs/>
          <w:color w:val="auto"/>
          <w:szCs w:val="22"/>
        </w:rPr>
        <w:t>Owing to s</w:t>
      </w:r>
      <w:r w:rsidR="00AF2095" w:rsidRPr="00F40947">
        <w:rPr>
          <w:rFonts w:ascii="Arial" w:hAnsi="Arial" w:cs="Arial"/>
          <w:bCs/>
          <w:color w:val="auto"/>
          <w:szCs w:val="22"/>
        </w:rPr>
        <w:t>chool closures teen pregnancies</w:t>
      </w:r>
      <w:r w:rsidR="003D5250" w:rsidRPr="00F40947">
        <w:rPr>
          <w:rFonts w:ascii="Arial" w:hAnsi="Arial" w:cs="Arial"/>
          <w:bCs/>
          <w:color w:val="auto"/>
          <w:szCs w:val="22"/>
        </w:rPr>
        <w:t xml:space="preserve"> have also skyrocketed</w:t>
      </w:r>
      <w:r w:rsidR="00AF2095" w:rsidRPr="00F40947">
        <w:rPr>
          <w:rFonts w:ascii="Arial" w:hAnsi="Arial" w:cs="Arial"/>
          <w:bCs/>
          <w:color w:val="auto"/>
          <w:szCs w:val="22"/>
        </w:rPr>
        <w:t>.</w:t>
      </w:r>
      <w:r w:rsidR="005E6DCF" w:rsidRPr="00F40947">
        <w:rPr>
          <w:rFonts w:ascii="Arial" w:hAnsi="Arial" w:cs="Arial"/>
          <w:color w:val="auto"/>
          <w:szCs w:val="22"/>
        </w:rPr>
        <w:t xml:space="preserve"> In Malawi, for example, cases of teen pregnancies in some districts nearly doubled between March and September if compared to the previous year.</w:t>
      </w:r>
      <w:r w:rsidR="005E6DCF" w:rsidRPr="00F40947">
        <w:rPr>
          <w:rStyle w:val="FootnoteReference"/>
          <w:rFonts w:ascii="Arial" w:hAnsi="Arial" w:cs="Arial"/>
          <w:color w:val="auto"/>
          <w:szCs w:val="22"/>
        </w:rPr>
        <w:footnoteReference w:id="5"/>
      </w:r>
    </w:p>
    <w:p w14:paraId="26393270" w14:textId="77777777" w:rsidR="007E2A63" w:rsidRPr="00F40947" w:rsidRDefault="007E2A63" w:rsidP="00A5387A">
      <w:pPr>
        <w:spacing w:line="276" w:lineRule="auto"/>
        <w:jc w:val="both"/>
        <w:rPr>
          <w:rFonts w:ascii="Arial" w:hAnsi="Arial" w:cs="Arial"/>
          <w:color w:val="auto"/>
          <w:szCs w:val="22"/>
        </w:rPr>
      </w:pPr>
    </w:p>
    <w:p w14:paraId="7A8FFF39" w14:textId="68A273B3" w:rsidR="00D9403B" w:rsidRPr="00F40947" w:rsidRDefault="00BA11D0" w:rsidP="00A5387A">
      <w:pPr>
        <w:spacing w:line="276" w:lineRule="auto"/>
        <w:jc w:val="both"/>
        <w:rPr>
          <w:rFonts w:ascii="Arial" w:eastAsia="Times New Roman" w:hAnsi="Arial" w:cs="Arial"/>
          <w:color w:val="auto"/>
          <w:szCs w:val="22"/>
          <w:lang w:val="en-US" w:eastAsia="en-US"/>
        </w:rPr>
      </w:pPr>
      <w:r>
        <w:rPr>
          <w:rFonts w:ascii="Arial" w:hAnsi="Arial" w:cs="Arial"/>
          <w:color w:val="auto"/>
          <w:szCs w:val="22"/>
        </w:rPr>
        <w:t>The</w:t>
      </w:r>
      <w:r w:rsidR="00A86AA0" w:rsidRPr="00F40947">
        <w:rPr>
          <w:rFonts w:ascii="Arial" w:hAnsi="Arial" w:cs="Arial"/>
          <w:color w:val="auto"/>
          <w:szCs w:val="22"/>
        </w:rPr>
        <w:t xml:space="preserve"> case</w:t>
      </w:r>
      <w:r w:rsidR="007E2A63" w:rsidRPr="00F40947">
        <w:rPr>
          <w:rFonts w:ascii="Arial" w:hAnsi="Arial" w:cs="Arial"/>
          <w:color w:val="auto"/>
          <w:szCs w:val="22"/>
        </w:rPr>
        <w:t xml:space="preserve"> for ending child marriage is therefore </w:t>
      </w:r>
      <w:r w:rsidR="002362E3" w:rsidRPr="00F40947">
        <w:rPr>
          <w:rFonts w:ascii="Arial" w:hAnsi="Arial" w:cs="Arial"/>
          <w:color w:val="auto"/>
          <w:szCs w:val="22"/>
        </w:rPr>
        <w:t xml:space="preserve">very </w:t>
      </w:r>
      <w:r w:rsidR="007E2A63" w:rsidRPr="00F40947">
        <w:rPr>
          <w:rFonts w:ascii="Arial" w:hAnsi="Arial" w:cs="Arial"/>
          <w:color w:val="auto"/>
          <w:szCs w:val="22"/>
        </w:rPr>
        <w:t xml:space="preserve">strong. </w:t>
      </w:r>
      <w:r w:rsidR="00AF2095" w:rsidRPr="00F40947">
        <w:rPr>
          <w:rFonts w:ascii="Arial" w:eastAsia="Times New Roman" w:hAnsi="Arial" w:cs="Arial"/>
          <w:bCs/>
          <w:color w:val="auto"/>
          <w:szCs w:val="22"/>
        </w:rPr>
        <w:t>Tackling child marriage is not only a legal obligation, it is also smart economics and a strategy to achieving inclusive and sustainable development</w:t>
      </w:r>
      <w:r>
        <w:rPr>
          <w:rFonts w:ascii="Arial" w:eastAsia="Times New Roman" w:hAnsi="Arial" w:cs="Arial"/>
          <w:strike/>
          <w:color w:val="auto"/>
          <w:szCs w:val="22"/>
          <w:lang w:val="en-US" w:eastAsia="en-US"/>
        </w:rPr>
        <w:t xml:space="preserve">. </w:t>
      </w:r>
      <w:r w:rsidR="007E2A63" w:rsidRPr="00F40947">
        <w:rPr>
          <w:rFonts w:ascii="Arial" w:hAnsi="Arial" w:cs="Arial"/>
          <w:color w:val="auto"/>
          <w:szCs w:val="22"/>
        </w:rPr>
        <w:t>Ending child marriage increase</w:t>
      </w:r>
      <w:r w:rsidR="003D5250" w:rsidRPr="00F40947">
        <w:rPr>
          <w:rFonts w:ascii="Arial" w:hAnsi="Arial" w:cs="Arial"/>
          <w:color w:val="auto"/>
          <w:szCs w:val="22"/>
        </w:rPr>
        <w:t>s</w:t>
      </w:r>
      <w:r w:rsidR="007E2A63" w:rsidRPr="00F40947">
        <w:rPr>
          <w:rFonts w:ascii="Arial" w:hAnsi="Arial" w:cs="Arial"/>
          <w:color w:val="auto"/>
          <w:szCs w:val="22"/>
        </w:rPr>
        <w:t xml:space="preserve"> </w:t>
      </w:r>
      <w:r w:rsidR="00F90EED" w:rsidRPr="00F40947">
        <w:rPr>
          <w:rFonts w:ascii="Arial" w:hAnsi="Arial" w:cs="Arial"/>
          <w:color w:val="auto"/>
          <w:szCs w:val="22"/>
        </w:rPr>
        <w:t xml:space="preserve">potential </w:t>
      </w:r>
      <w:r w:rsidR="007E2A63" w:rsidRPr="00F40947">
        <w:rPr>
          <w:rFonts w:ascii="Arial" w:hAnsi="Arial" w:cs="Arial"/>
          <w:color w:val="auto"/>
          <w:szCs w:val="22"/>
        </w:rPr>
        <w:t xml:space="preserve">earnings </w:t>
      </w:r>
      <w:r w:rsidR="00AF2095" w:rsidRPr="00F40947">
        <w:rPr>
          <w:rFonts w:ascii="Arial" w:hAnsi="Arial" w:cs="Arial"/>
          <w:color w:val="auto"/>
          <w:szCs w:val="22"/>
        </w:rPr>
        <w:t xml:space="preserve">of girls when they become adults </w:t>
      </w:r>
      <w:r w:rsidR="00AF2095" w:rsidRPr="00F40947">
        <w:rPr>
          <w:rFonts w:ascii="Arial" w:hAnsi="Arial" w:cs="Arial"/>
          <w:color w:val="auto"/>
          <w:szCs w:val="22"/>
        </w:rPr>
        <w:lastRenderedPageBreak/>
        <w:t>and contributes to increased national income</w:t>
      </w:r>
      <w:r w:rsidR="00D9403B" w:rsidRPr="00F40947">
        <w:rPr>
          <w:rFonts w:ascii="Arial" w:eastAsia="Times New Roman" w:hAnsi="Arial" w:cs="Arial"/>
          <w:color w:val="auto"/>
          <w:szCs w:val="22"/>
          <w:lang w:val="en-US" w:eastAsia="en-US"/>
        </w:rPr>
        <w:t xml:space="preserve">. </w:t>
      </w:r>
      <w:r w:rsidR="003D5250" w:rsidRPr="00F40947">
        <w:rPr>
          <w:rFonts w:ascii="Arial" w:eastAsia="Times New Roman" w:hAnsi="Arial" w:cs="Arial"/>
          <w:color w:val="auto"/>
          <w:szCs w:val="22"/>
          <w:lang w:val="en-US" w:eastAsia="en-US"/>
        </w:rPr>
        <w:t>By ending this vice</w:t>
      </w:r>
      <w:r w:rsidR="006F4186" w:rsidRPr="00F40947">
        <w:rPr>
          <w:rFonts w:ascii="Arial" w:eastAsia="Times New Roman" w:hAnsi="Arial" w:cs="Arial"/>
          <w:color w:val="auto"/>
          <w:szCs w:val="22"/>
          <w:lang w:val="en-US" w:eastAsia="en-US"/>
        </w:rPr>
        <w:t>,</w:t>
      </w:r>
      <w:r w:rsidR="003D5250" w:rsidRPr="00F40947">
        <w:rPr>
          <w:rFonts w:ascii="Arial" w:eastAsia="Times New Roman" w:hAnsi="Arial" w:cs="Arial"/>
          <w:color w:val="auto"/>
          <w:szCs w:val="22"/>
          <w:lang w:val="en-US" w:eastAsia="en-US"/>
        </w:rPr>
        <w:t xml:space="preserve"> African nations </w:t>
      </w:r>
      <w:r w:rsidR="006F4186" w:rsidRPr="00F40947">
        <w:rPr>
          <w:rFonts w:ascii="Arial" w:eastAsia="Times New Roman" w:hAnsi="Arial" w:cs="Arial"/>
          <w:color w:val="auto"/>
          <w:szCs w:val="22"/>
          <w:lang w:val="en-US" w:eastAsia="en-US"/>
        </w:rPr>
        <w:t xml:space="preserve">would have given </w:t>
      </w:r>
      <w:r w:rsidR="00D9403B" w:rsidRPr="00F40947">
        <w:rPr>
          <w:rFonts w:ascii="Arial" w:eastAsia="Times New Roman" w:hAnsi="Arial" w:cs="Arial"/>
          <w:color w:val="auto"/>
          <w:szCs w:val="22"/>
          <w:lang w:val="en-US" w:eastAsia="en-US"/>
        </w:rPr>
        <w:t xml:space="preserve">millions of adolescent girls the opportunity to realize their full potential, while improving </w:t>
      </w:r>
      <w:r w:rsidR="003D5250" w:rsidRPr="00F40947">
        <w:rPr>
          <w:rFonts w:ascii="Arial" w:eastAsia="Times New Roman" w:hAnsi="Arial" w:cs="Arial"/>
          <w:color w:val="auto"/>
          <w:szCs w:val="22"/>
          <w:lang w:val="en-US" w:eastAsia="en-US"/>
        </w:rPr>
        <w:t xml:space="preserve">their </w:t>
      </w:r>
      <w:r w:rsidR="00D9403B" w:rsidRPr="00F40947">
        <w:rPr>
          <w:rFonts w:ascii="Arial" w:eastAsia="Times New Roman" w:hAnsi="Arial" w:cs="Arial"/>
          <w:color w:val="auto"/>
          <w:szCs w:val="22"/>
          <w:lang w:val="en-US" w:eastAsia="en-US"/>
        </w:rPr>
        <w:t>maternal and child health</w:t>
      </w:r>
      <w:r w:rsidR="006F4186" w:rsidRPr="00F40947">
        <w:rPr>
          <w:rFonts w:ascii="Arial" w:eastAsia="Times New Roman" w:hAnsi="Arial" w:cs="Arial"/>
          <w:color w:val="auto"/>
          <w:szCs w:val="22"/>
          <w:lang w:val="en-US" w:eastAsia="en-US"/>
        </w:rPr>
        <w:t xml:space="preserve"> outcomes</w:t>
      </w:r>
      <w:r w:rsidR="00D9403B" w:rsidRPr="00F40947">
        <w:rPr>
          <w:rFonts w:ascii="Arial" w:eastAsia="Times New Roman" w:hAnsi="Arial" w:cs="Arial"/>
          <w:color w:val="auto"/>
          <w:szCs w:val="22"/>
          <w:lang w:val="en-US" w:eastAsia="en-US"/>
        </w:rPr>
        <w:t>.</w:t>
      </w:r>
    </w:p>
    <w:p w14:paraId="5B0F839B" w14:textId="77777777" w:rsidR="00AF2095" w:rsidRPr="00F40947" w:rsidRDefault="00AF2095" w:rsidP="00A5387A">
      <w:pPr>
        <w:spacing w:line="276" w:lineRule="auto"/>
        <w:jc w:val="both"/>
        <w:rPr>
          <w:rFonts w:ascii="Arial" w:eastAsia="Times New Roman" w:hAnsi="Arial" w:cs="Arial"/>
          <w:color w:val="auto"/>
          <w:szCs w:val="22"/>
          <w:lang w:val="en-US" w:eastAsia="en-US"/>
        </w:rPr>
      </w:pPr>
    </w:p>
    <w:p w14:paraId="013F25D2" w14:textId="1191C62B" w:rsidR="00D9403B" w:rsidRPr="00F40947" w:rsidRDefault="00AF2095" w:rsidP="00BA11D0">
      <w:pPr>
        <w:shd w:val="clear" w:color="auto" w:fill="FFFFFF"/>
        <w:spacing w:after="270" w:line="276" w:lineRule="auto"/>
        <w:jc w:val="both"/>
        <w:rPr>
          <w:rFonts w:ascii="Arial" w:eastAsia="Times New Roman" w:hAnsi="Arial" w:cs="Arial"/>
          <w:color w:val="auto"/>
          <w:szCs w:val="22"/>
          <w:lang w:val="en-US" w:eastAsia="en-US"/>
        </w:rPr>
      </w:pPr>
      <w:r w:rsidRPr="00F40947">
        <w:rPr>
          <w:rFonts w:ascii="Arial" w:eastAsia="Times New Roman" w:hAnsi="Arial" w:cs="Arial"/>
          <w:color w:val="auto"/>
          <w:szCs w:val="22"/>
          <w:lang w:val="en-US" w:eastAsia="en-US"/>
        </w:rPr>
        <w:t xml:space="preserve">Several </w:t>
      </w:r>
      <w:r w:rsidR="003D5250" w:rsidRPr="00F40947">
        <w:rPr>
          <w:rFonts w:ascii="Arial" w:eastAsia="Times New Roman" w:hAnsi="Arial" w:cs="Arial"/>
          <w:color w:val="auto"/>
          <w:szCs w:val="22"/>
          <w:lang w:val="en-US" w:eastAsia="en-US"/>
        </w:rPr>
        <w:t xml:space="preserve">African </w:t>
      </w:r>
      <w:r w:rsidRPr="00F40947">
        <w:rPr>
          <w:rFonts w:ascii="Arial" w:eastAsia="Times New Roman" w:hAnsi="Arial" w:cs="Arial"/>
          <w:color w:val="auto"/>
          <w:szCs w:val="22"/>
          <w:lang w:val="en-US" w:eastAsia="en-US"/>
        </w:rPr>
        <w:t>countries</w:t>
      </w:r>
      <w:r w:rsidR="003D5250" w:rsidRPr="00F40947">
        <w:rPr>
          <w:rFonts w:ascii="Arial" w:eastAsia="Times New Roman" w:hAnsi="Arial" w:cs="Arial"/>
          <w:color w:val="auto"/>
          <w:szCs w:val="22"/>
          <w:lang w:val="en-US" w:eastAsia="en-US"/>
        </w:rPr>
        <w:t xml:space="preserve"> </w:t>
      </w:r>
      <w:r w:rsidR="00ED155F" w:rsidRPr="00F40947">
        <w:rPr>
          <w:rFonts w:ascii="Arial" w:eastAsia="Times New Roman" w:hAnsi="Arial" w:cs="Arial"/>
          <w:color w:val="auto"/>
          <w:szCs w:val="22"/>
          <w:lang w:val="en-US" w:eastAsia="en-US"/>
        </w:rPr>
        <w:t>including</w:t>
      </w:r>
      <w:r w:rsidR="008B17D7">
        <w:rPr>
          <w:rFonts w:ascii="Arial" w:eastAsia="Times New Roman" w:hAnsi="Arial" w:cs="Arial"/>
          <w:color w:val="auto"/>
          <w:szCs w:val="22"/>
          <w:lang w:val="en-US" w:eastAsia="en-US"/>
        </w:rPr>
        <w:t xml:space="preserve"> Ethiopia,</w:t>
      </w:r>
      <w:r w:rsidR="00ED155F" w:rsidRPr="00F40947">
        <w:rPr>
          <w:rFonts w:ascii="Arial" w:eastAsia="Times New Roman" w:hAnsi="Arial" w:cs="Arial"/>
          <w:color w:val="auto"/>
          <w:szCs w:val="22"/>
          <w:lang w:val="en-US" w:eastAsia="en-US"/>
        </w:rPr>
        <w:t xml:space="preserve"> </w:t>
      </w:r>
      <w:r w:rsidR="00ED155F" w:rsidRPr="00F40947">
        <w:rPr>
          <w:rFonts w:ascii="Arial" w:hAnsi="Arial" w:cs="Arial"/>
          <w:bCs/>
          <w:color w:val="auto"/>
          <w:szCs w:val="22"/>
          <w:lang w:val="en-GB"/>
        </w:rPr>
        <w:t>Malawi</w:t>
      </w:r>
      <w:r w:rsidR="000139B9" w:rsidRPr="00F40947">
        <w:rPr>
          <w:rFonts w:ascii="Arial" w:eastAsia="Times New Roman" w:hAnsi="Arial" w:cs="Arial"/>
          <w:color w:val="auto"/>
          <w:szCs w:val="22"/>
          <w:lang w:val="en-US" w:eastAsia="en-US"/>
        </w:rPr>
        <w:t xml:space="preserve">, Mozambique, Uganda, </w:t>
      </w:r>
      <w:r w:rsidR="00ED155F" w:rsidRPr="00F40947">
        <w:rPr>
          <w:rFonts w:ascii="Arial" w:eastAsia="Times New Roman" w:hAnsi="Arial" w:cs="Arial"/>
          <w:color w:val="auto"/>
          <w:szCs w:val="22"/>
          <w:lang w:val="en-US" w:eastAsia="en-US"/>
        </w:rPr>
        <w:t xml:space="preserve">and </w:t>
      </w:r>
      <w:r w:rsidR="000139B9" w:rsidRPr="00F40947">
        <w:rPr>
          <w:rFonts w:ascii="Arial" w:eastAsia="Times New Roman" w:hAnsi="Arial" w:cs="Arial"/>
          <w:color w:val="auto"/>
          <w:szCs w:val="22"/>
          <w:lang w:val="en-US" w:eastAsia="en-US"/>
        </w:rPr>
        <w:t>Zimbabwe</w:t>
      </w:r>
      <w:r w:rsidR="000139B9" w:rsidRPr="00F40947">
        <w:rPr>
          <w:rFonts w:ascii="Arial" w:hAnsi="Arial" w:cs="Arial"/>
          <w:bCs/>
          <w:color w:val="auto"/>
          <w:szCs w:val="22"/>
          <w:lang w:val="en-GB"/>
        </w:rPr>
        <w:t xml:space="preserve"> </w:t>
      </w:r>
      <w:r w:rsidRPr="00F40947">
        <w:rPr>
          <w:rFonts w:ascii="Arial" w:eastAsia="Times New Roman" w:hAnsi="Arial" w:cs="Arial"/>
          <w:color w:val="auto"/>
          <w:szCs w:val="22"/>
          <w:lang w:val="en-US" w:eastAsia="en-US"/>
        </w:rPr>
        <w:t>have developed national plans and programs for ending child marriage</w:t>
      </w:r>
      <w:r w:rsidR="00ED155F" w:rsidRPr="00F40947">
        <w:rPr>
          <w:rFonts w:ascii="Arial" w:eastAsia="Times New Roman" w:hAnsi="Arial" w:cs="Arial"/>
          <w:color w:val="auto"/>
          <w:szCs w:val="22"/>
          <w:lang w:val="en-US" w:eastAsia="en-US"/>
        </w:rPr>
        <w:t xml:space="preserve"> (ECM)</w:t>
      </w:r>
      <w:r w:rsidRPr="00F40947">
        <w:rPr>
          <w:rFonts w:ascii="Arial" w:eastAsia="Times New Roman" w:hAnsi="Arial" w:cs="Arial"/>
          <w:color w:val="auto"/>
          <w:szCs w:val="22"/>
          <w:lang w:val="en-US" w:eastAsia="en-US"/>
        </w:rPr>
        <w:t xml:space="preserve">. At the continental level, </w:t>
      </w:r>
      <w:r w:rsidR="00D9403B" w:rsidRPr="00F40947">
        <w:rPr>
          <w:rFonts w:ascii="Arial" w:eastAsia="Times New Roman" w:hAnsi="Arial" w:cs="Arial"/>
          <w:color w:val="auto"/>
          <w:szCs w:val="22"/>
          <w:lang w:val="en-US" w:eastAsia="en-US"/>
        </w:rPr>
        <w:t xml:space="preserve">the African Union </w:t>
      </w:r>
      <w:r w:rsidR="00ED155F" w:rsidRPr="00F40947">
        <w:rPr>
          <w:rFonts w:ascii="Arial" w:eastAsia="Times New Roman" w:hAnsi="Arial" w:cs="Arial"/>
          <w:color w:val="auto"/>
          <w:szCs w:val="22"/>
          <w:lang w:val="en-US" w:eastAsia="en-US"/>
        </w:rPr>
        <w:t>M</w:t>
      </w:r>
      <w:r w:rsidR="00D9403B" w:rsidRPr="00F40947">
        <w:rPr>
          <w:rFonts w:ascii="Arial" w:eastAsia="Times New Roman" w:hAnsi="Arial" w:cs="Arial"/>
          <w:color w:val="auto"/>
          <w:szCs w:val="22"/>
          <w:lang w:val="en-US" w:eastAsia="en-US"/>
        </w:rPr>
        <w:t xml:space="preserve">ember </w:t>
      </w:r>
      <w:r w:rsidR="00ED155F" w:rsidRPr="00F40947">
        <w:rPr>
          <w:rFonts w:ascii="Arial" w:eastAsia="Times New Roman" w:hAnsi="Arial" w:cs="Arial"/>
          <w:color w:val="auto"/>
          <w:szCs w:val="22"/>
          <w:lang w:val="en-US" w:eastAsia="en-US"/>
        </w:rPr>
        <w:t>S</w:t>
      </w:r>
      <w:r w:rsidR="00D9403B" w:rsidRPr="00F40947">
        <w:rPr>
          <w:rFonts w:ascii="Arial" w:eastAsia="Times New Roman" w:hAnsi="Arial" w:cs="Arial"/>
          <w:color w:val="auto"/>
          <w:szCs w:val="22"/>
          <w:lang w:val="en-US" w:eastAsia="en-US"/>
        </w:rPr>
        <w:t xml:space="preserve">tates </w:t>
      </w:r>
      <w:r w:rsidRPr="00F40947">
        <w:rPr>
          <w:rFonts w:ascii="Arial" w:eastAsia="Times New Roman" w:hAnsi="Arial" w:cs="Arial"/>
          <w:color w:val="auto"/>
          <w:szCs w:val="22"/>
          <w:lang w:val="en-US" w:eastAsia="en-US"/>
        </w:rPr>
        <w:t>came up with the</w:t>
      </w:r>
      <w:r w:rsidR="00D9403B" w:rsidRPr="00F40947">
        <w:rPr>
          <w:rFonts w:ascii="Arial" w:eastAsia="Times New Roman" w:hAnsi="Arial" w:cs="Arial"/>
          <w:color w:val="auto"/>
          <w:szCs w:val="22"/>
          <w:lang w:val="en-US" w:eastAsia="en-US"/>
        </w:rPr>
        <w:t xml:space="preserve"> ‘African Common Position to End Child Marriage’ and the ‘Campaign to End Child Marriage in Africa’. </w:t>
      </w:r>
      <w:r w:rsidR="003D5250" w:rsidRPr="00F40947">
        <w:rPr>
          <w:rFonts w:ascii="Arial" w:eastAsia="Times New Roman" w:hAnsi="Arial" w:cs="Arial"/>
          <w:color w:val="auto"/>
          <w:szCs w:val="22"/>
          <w:lang w:val="en-US" w:eastAsia="en-US"/>
        </w:rPr>
        <w:t xml:space="preserve">Campaigns are also being rolled out at national level to end this harmful practice. </w:t>
      </w:r>
      <w:r w:rsidR="00BA11D0" w:rsidRPr="00F40947">
        <w:rPr>
          <w:rFonts w:ascii="Arial" w:eastAsia="Calibri" w:hAnsi="Arial" w:cs="Arial"/>
          <w:szCs w:val="22"/>
        </w:rPr>
        <w:t xml:space="preserve">While progress has been made by </w:t>
      </w:r>
      <w:r w:rsidR="00BA11D0">
        <w:rPr>
          <w:rFonts w:ascii="Arial" w:eastAsia="Calibri" w:hAnsi="Arial" w:cs="Arial"/>
          <w:szCs w:val="22"/>
        </w:rPr>
        <w:t>governments</w:t>
      </w:r>
      <w:r w:rsidR="00BA11D0" w:rsidRPr="00F40947">
        <w:rPr>
          <w:rFonts w:ascii="Arial" w:eastAsia="Calibri" w:hAnsi="Arial" w:cs="Arial"/>
          <w:szCs w:val="22"/>
        </w:rPr>
        <w:t xml:space="preserve"> in </w:t>
      </w:r>
      <w:r w:rsidR="00BA11D0">
        <w:rPr>
          <w:rFonts w:ascii="Arial" w:eastAsia="Calibri" w:hAnsi="Arial" w:cs="Arial"/>
          <w:szCs w:val="22"/>
        </w:rPr>
        <w:t>adopting</w:t>
      </w:r>
      <w:r w:rsidR="00BA11D0" w:rsidRPr="00F40947">
        <w:rPr>
          <w:rFonts w:ascii="Arial" w:eastAsia="Calibri" w:hAnsi="Arial" w:cs="Arial"/>
          <w:szCs w:val="22"/>
        </w:rPr>
        <w:t xml:space="preserve"> continental, regional and sub-regional policy frameworks to </w:t>
      </w:r>
      <w:r w:rsidR="00BA11D0">
        <w:rPr>
          <w:rFonts w:ascii="Arial" w:eastAsia="Calibri" w:hAnsi="Arial" w:cs="Arial"/>
          <w:szCs w:val="22"/>
        </w:rPr>
        <w:t>end child marriage and to advance women’s rights</w:t>
      </w:r>
      <w:r w:rsidR="00BA11D0" w:rsidRPr="00F40947">
        <w:rPr>
          <w:rFonts w:ascii="Arial" w:eastAsia="Calibri" w:hAnsi="Arial" w:cs="Arial"/>
          <w:szCs w:val="22"/>
        </w:rPr>
        <w:t xml:space="preserve">, implementation </w:t>
      </w:r>
      <w:r w:rsidR="00BA11D0">
        <w:rPr>
          <w:rFonts w:ascii="Arial" w:eastAsia="Calibri" w:hAnsi="Arial" w:cs="Arial"/>
          <w:szCs w:val="22"/>
        </w:rPr>
        <w:t>has</w:t>
      </w:r>
      <w:r w:rsidR="00BA11D0" w:rsidRPr="00F40947">
        <w:rPr>
          <w:rFonts w:ascii="Arial" w:eastAsia="Calibri" w:hAnsi="Arial" w:cs="Arial"/>
          <w:szCs w:val="22"/>
        </w:rPr>
        <w:t xml:space="preserve"> been slow and uneven. </w:t>
      </w:r>
      <w:r w:rsidR="00BA11D0">
        <w:rPr>
          <w:rFonts w:ascii="Arial" w:eastAsia="Calibri" w:hAnsi="Arial" w:cs="Arial"/>
          <w:szCs w:val="22"/>
        </w:rPr>
        <w:t>Moreover, a</w:t>
      </w:r>
      <w:r w:rsidR="003D5250" w:rsidRPr="00F40947">
        <w:rPr>
          <w:rFonts w:ascii="Arial" w:eastAsia="Times New Roman" w:hAnsi="Arial" w:cs="Arial"/>
          <w:color w:val="auto"/>
          <w:szCs w:val="22"/>
          <w:lang w:val="en-US" w:eastAsia="en-US"/>
        </w:rPr>
        <w:t xml:space="preserve"> mosaic of questions </w:t>
      </w:r>
      <w:r w:rsidR="00BA11D0">
        <w:rPr>
          <w:rFonts w:ascii="Arial" w:eastAsia="Times New Roman" w:hAnsi="Arial" w:cs="Arial"/>
          <w:color w:val="auto"/>
          <w:szCs w:val="22"/>
          <w:lang w:val="en-US" w:eastAsia="en-US"/>
        </w:rPr>
        <w:t>still abound</w:t>
      </w:r>
      <w:r w:rsidR="00D22992" w:rsidRPr="00F40947">
        <w:rPr>
          <w:rFonts w:ascii="Arial" w:eastAsia="Times New Roman" w:hAnsi="Arial" w:cs="Arial"/>
          <w:color w:val="auto"/>
          <w:szCs w:val="22"/>
          <w:lang w:val="en-US" w:eastAsia="en-US"/>
        </w:rPr>
        <w:t xml:space="preserve">: </w:t>
      </w:r>
      <w:r w:rsidR="003D5250" w:rsidRPr="00F40947">
        <w:rPr>
          <w:rFonts w:ascii="Arial" w:hAnsi="Arial" w:cs="Arial"/>
          <w:i/>
          <w:color w:val="auto"/>
          <w:lang w:val="en-US"/>
        </w:rPr>
        <w:t xml:space="preserve">What difference has been made by all the </w:t>
      </w:r>
      <w:r w:rsidR="00BA11D0">
        <w:rPr>
          <w:rFonts w:ascii="Arial" w:hAnsi="Arial" w:cs="Arial"/>
          <w:i/>
          <w:color w:val="auto"/>
          <w:lang w:val="en-US"/>
        </w:rPr>
        <w:t xml:space="preserve">ECM and other relevant </w:t>
      </w:r>
      <w:r w:rsidR="003D5250" w:rsidRPr="00F40947">
        <w:rPr>
          <w:rFonts w:ascii="Arial" w:hAnsi="Arial" w:cs="Arial"/>
          <w:i/>
          <w:color w:val="auto"/>
          <w:lang w:val="en-US"/>
        </w:rPr>
        <w:t>plans and strategic frameworks developed over the past few years</w:t>
      </w:r>
      <w:r w:rsidR="00A613A0" w:rsidRPr="00F40947">
        <w:rPr>
          <w:rFonts w:ascii="Arial" w:eastAsia="Times New Roman" w:hAnsi="Arial" w:cs="Arial"/>
          <w:color w:val="auto"/>
          <w:szCs w:val="22"/>
          <w:lang w:val="en-US" w:eastAsia="en-US"/>
        </w:rPr>
        <w:t xml:space="preserve"> </w:t>
      </w:r>
      <w:r w:rsidR="008A75AC" w:rsidRPr="00BA11D0">
        <w:rPr>
          <w:rFonts w:ascii="Arial" w:eastAsia="Times New Roman" w:hAnsi="Arial" w:cs="Arial"/>
          <w:i/>
          <w:iCs/>
          <w:color w:val="auto"/>
          <w:szCs w:val="22"/>
          <w:lang w:val="en-US" w:eastAsia="en-US"/>
        </w:rPr>
        <w:t>to inform decision-making.</w:t>
      </w:r>
      <w:r w:rsidR="008A75AC" w:rsidRPr="00F40947">
        <w:rPr>
          <w:rFonts w:ascii="Arial" w:eastAsia="Times New Roman" w:hAnsi="Arial" w:cs="Arial"/>
          <w:color w:val="auto"/>
          <w:szCs w:val="22"/>
          <w:lang w:val="en-US" w:eastAsia="en-US"/>
        </w:rPr>
        <w:t xml:space="preserve"> </w:t>
      </w:r>
      <w:r w:rsidR="008A75AC" w:rsidRPr="00F40947">
        <w:rPr>
          <w:rFonts w:ascii="Arial" w:hAnsi="Arial" w:cs="Arial"/>
          <w:i/>
          <w:color w:val="auto"/>
          <w:lang w:val="en-US"/>
        </w:rPr>
        <w:t xml:space="preserve">What is the level of integration of </w:t>
      </w:r>
      <w:r w:rsidR="00BA11D0">
        <w:rPr>
          <w:rFonts w:ascii="Arial" w:hAnsi="Arial" w:cs="Arial"/>
          <w:i/>
          <w:color w:val="auto"/>
          <w:lang w:val="en-US"/>
        </w:rPr>
        <w:t>these</w:t>
      </w:r>
      <w:r w:rsidR="008A75AC" w:rsidRPr="00F40947">
        <w:rPr>
          <w:rFonts w:ascii="Arial" w:hAnsi="Arial" w:cs="Arial"/>
          <w:i/>
          <w:color w:val="auto"/>
          <w:lang w:val="en-US"/>
        </w:rPr>
        <w:t xml:space="preserve"> policies</w:t>
      </w:r>
      <w:r w:rsidR="00BA11D0">
        <w:rPr>
          <w:rFonts w:ascii="Arial" w:hAnsi="Arial" w:cs="Arial"/>
          <w:i/>
          <w:color w:val="auto"/>
          <w:lang w:val="en-US"/>
        </w:rPr>
        <w:t xml:space="preserve"> and plans into national and local</w:t>
      </w:r>
      <w:r w:rsidR="008A75AC" w:rsidRPr="00F40947">
        <w:rPr>
          <w:rFonts w:ascii="Arial" w:hAnsi="Arial" w:cs="Arial"/>
          <w:i/>
          <w:color w:val="auto"/>
          <w:lang w:val="en-US"/>
        </w:rPr>
        <w:t xml:space="preserve"> budgets? How efficiently are available ECM resources allocated and utilized</w:t>
      </w:r>
      <w:r w:rsidR="003D5250" w:rsidRPr="00F40947">
        <w:rPr>
          <w:rFonts w:ascii="Arial" w:hAnsi="Arial" w:cs="Arial"/>
          <w:i/>
          <w:color w:val="auto"/>
          <w:lang w:val="en-US"/>
        </w:rPr>
        <w:t xml:space="preserve">? </w:t>
      </w:r>
      <w:r w:rsidR="003D5250" w:rsidRPr="00F40947">
        <w:rPr>
          <w:rFonts w:ascii="Arial" w:eastAsia="Times New Roman" w:hAnsi="Arial" w:cs="Arial"/>
          <w:color w:val="auto"/>
          <w:szCs w:val="22"/>
          <w:lang w:val="en-US" w:eastAsia="en-US"/>
        </w:rPr>
        <w:t xml:space="preserve"> </w:t>
      </w:r>
    </w:p>
    <w:p w14:paraId="5EFAF5E0" w14:textId="3FBB4B26" w:rsidR="009350E3" w:rsidRDefault="00A11B94" w:rsidP="00D905D2">
      <w:pPr>
        <w:spacing w:line="276" w:lineRule="auto"/>
        <w:jc w:val="both"/>
        <w:rPr>
          <w:rFonts w:ascii="Arial" w:hAnsi="Arial" w:cs="Arial"/>
          <w:bCs/>
          <w:color w:val="auto"/>
          <w:szCs w:val="22"/>
          <w:lang w:val="en-GB"/>
        </w:rPr>
      </w:pPr>
      <w:r w:rsidRPr="00F40947">
        <w:rPr>
          <w:rFonts w:ascii="Arial" w:hAnsi="Arial" w:cs="Arial"/>
          <w:color w:val="auto"/>
          <w:szCs w:val="22"/>
          <w:lang w:val="en-GB"/>
        </w:rPr>
        <w:t>It is against this background that UNICEF</w:t>
      </w:r>
      <w:r w:rsidR="00D22992" w:rsidRPr="00F40947">
        <w:rPr>
          <w:rFonts w:ascii="Arial" w:hAnsi="Arial" w:cs="Arial"/>
          <w:color w:val="auto"/>
          <w:szCs w:val="22"/>
          <w:lang w:val="en-GB"/>
        </w:rPr>
        <w:t xml:space="preserve"> under the auspices of the </w:t>
      </w:r>
      <w:r w:rsidR="00D22992" w:rsidRPr="00F40947">
        <w:rPr>
          <w:rFonts w:ascii="Arial" w:hAnsi="Arial" w:cs="Arial"/>
          <w:b/>
          <w:bCs/>
          <w:color w:val="auto"/>
          <w:szCs w:val="22"/>
          <w:lang w:val="en-GB"/>
        </w:rPr>
        <w:t>‘</w:t>
      </w:r>
      <w:r w:rsidR="00D22992" w:rsidRPr="00F40947">
        <w:rPr>
          <w:rFonts w:ascii="Arial" w:hAnsi="Arial" w:cs="Arial"/>
          <w:b/>
          <w:bCs/>
          <w:szCs w:val="22"/>
          <w:lang w:val="en-US"/>
        </w:rPr>
        <w:t>Africa Region: The Spotlight Initiative to eliminate violence against women and girls</w:t>
      </w:r>
      <w:r w:rsidR="00D22992" w:rsidRPr="00F40947">
        <w:rPr>
          <w:rFonts w:ascii="Arial" w:hAnsi="Arial" w:cs="Arial"/>
          <w:szCs w:val="22"/>
          <w:lang w:val="en-US"/>
        </w:rPr>
        <w:t>’</w:t>
      </w:r>
      <w:r w:rsidRPr="00F40947">
        <w:rPr>
          <w:rFonts w:ascii="Arial" w:hAnsi="Arial" w:cs="Arial"/>
          <w:color w:val="auto"/>
          <w:szCs w:val="22"/>
          <w:lang w:val="en-GB"/>
        </w:rPr>
        <w:t xml:space="preserve"> is seeking the services of a</w:t>
      </w:r>
      <w:r w:rsidR="00BA11D0">
        <w:rPr>
          <w:rFonts w:ascii="Arial" w:hAnsi="Arial" w:cs="Arial"/>
          <w:color w:val="auto"/>
          <w:szCs w:val="22"/>
          <w:lang w:val="en-GB"/>
        </w:rPr>
        <w:t>n expert</w:t>
      </w:r>
      <w:r w:rsidRPr="00F40947">
        <w:rPr>
          <w:rFonts w:ascii="Arial" w:hAnsi="Arial" w:cs="Arial"/>
          <w:color w:val="auto"/>
          <w:szCs w:val="22"/>
          <w:lang w:val="en-GB"/>
        </w:rPr>
        <w:t xml:space="preserve"> </w:t>
      </w:r>
      <w:r w:rsidR="00D70495" w:rsidRPr="00F40947">
        <w:rPr>
          <w:rFonts w:ascii="Arial" w:hAnsi="Arial" w:cs="Arial"/>
          <w:color w:val="auto"/>
          <w:szCs w:val="22"/>
          <w:lang w:val="en-GB"/>
        </w:rPr>
        <w:t xml:space="preserve">institution </w:t>
      </w:r>
      <w:r w:rsidRPr="00F40947">
        <w:rPr>
          <w:rFonts w:ascii="Arial" w:hAnsi="Arial" w:cs="Arial"/>
          <w:color w:val="auto"/>
          <w:szCs w:val="22"/>
          <w:lang w:val="en-GB"/>
        </w:rPr>
        <w:t xml:space="preserve">to </w:t>
      </w:r>
      <w:r w:rsidR="008025D6" w:rsidRPr="00F40947">
        <w:rPr>
          <w:rFonts w:ascii="Arial" w:hAnsi="Arial" w:cs="Arial"/>
          <w:color w:val="auto"/>
          <w:szCs w:val="22"/>
          <w:lang w:val="en-GB"/>
        </w:rPr>
        <w:t>a</w:t>
      </w:r>
      <w:r w:rsidR="008025D6" w:rsidRPr="00F40947">
        <w:rPr>
          <w:rFonts w:ascii="Arial" w:hAnsi="Arial" w:cs="Arial"/>
          <w:bCs/>
          <w:color w:val="auto"/>
          <w:szCs w:val="22"/>
          <w:lang w:val="en-GB"/>
        </w:rPr>
        <w:t xml:space="preserve">ssess the </w:t>
      </w:r>
      <w:r w:rsidR="00AF61BF" w:rsidRPr="00F40947">
        <w:rPr>
          <w:rFonts w:ascii="Arial" w:hAnsi="Arial" w:cs="Arial"/>
          <w:bCs/>
          <w:color w:val="auto"/>
          <w:szCs w:val="22"/>
          <w:lang w:val="en-GB"/>
        </w:rPr>
        <w:t xml:space="preserve">level of integration of </w:t>
      </w:r>
      <w:r w:rsidR="008025D6" w:rsidRPr="00F40947">
        <w:rPr>
          <w:rFonts w:ascii="Arial" w:hAnsi="Arial" w:cs="Arial"/>
          <w:bCs/>
          <w:color w:val="auto"/>
          <w:szCs w:val="22"/>
          <w:lang w:val="en-GB"/>
        </w:rPr>
        <w:t xml:space="preserve"> national </w:t>
      </w:r>
      <w:r w:rsidR="00FB41E2" w:rsidRPr="00F40947">
        <w:rPr>
          <w:rFonts w:ascii="Arial" w:hAnsi="Arial" w:cs="Arial"/>
          <w:bCs/>
          <w:color w:val="auto"/>
          <w:szCs w:val="22"/>
          <w:lang w:val="en-GB"/>
        </w:rPr>
        <w:t xml:space="preserve">and </w:t>
      </w:r>
      <w:r w:rsidR="008025D6" w:rsidRPr="00F40947">
        <w:rPr>
          <w:rFonts w:ascii="Arial" w:hAnsi="Arial" w:cs="Arial"/>
          <w:bCs/>
          <w:color w:val="auto"/>
          <w:szCs w:val="22"/>
          <w:lang w:val="en-GB"/>
        </w:rPr>
        <w:t xml:space="preserve">sectoral </w:t>
      </w:r>
      <w:r w:rsidR="00AF61BF" w:rsidRPr="00F40947">
        <w:rPr>
          <w:rFonts w:ascii="Arial" w:hAnsi="Arial" w:cs="Arial"/>
          <w:bCs/>
          <w:color w:val="auto"/>
          <w:szCs w:val="22"/>
          <w:lang w:val="en-GB"/>
        </w:rPr>
        <w:t xml:space="preserve">policies and </w:t>
      </w:r>
      <w:r w:rsidR="008025D6" w:rsidRPr="00F40947">
        <w:rPr>
          <w:rFonts w:ascii="Arial" w:hAnsi="Arial" w:cs="Arial"/>
          <w:bCs/>
          <w:color w:val="auto"/>
          <w:szCs w:val="22"/>
          <w:lang w:val="en-GB"/>
        </w:rPr>
        <w:t xml:space="preserve">plans </w:t>
      </w:r>
      <w:r w:rsidR="000707E5" w:rsidRPr="00F40947">
        <w:rPr>
          <w:rFonts w:ascii="Arial" w:hAnsi="Arial" w:cs="Arial"/>
          <w:bCs/>
          <w:color w:val="auto"/>
          <w:szCs w:val="22"/>
          <w:lang w:val="en-GB"/>
        </w:rPr>
        <w:t>on</w:t>
      </w:r>
      <w:r w:rsidR="008025D6" w:rsidRPr="00F40947">
        <w:rPr>
          <w:rFonts w:ascii="Arial" w:hAnsi="Arial" w:cs="Arial"/>
          <w:bCs/>
          <w:color w:val="auto"/>
          <w:szCs w:val="22"/>
          <w:lang w:val="en-GB"/>
        </w:rPr>
        <w:t xml:space="preserve"> ending child marriage </w:t>
      </w:r>
      <w:r w:rsidR="00AF61BF" w:rsidRPr="00F40947">
        <w:rPr>
          <w:rFonts w:ascii="Arial" w:hAnsi="Arial" w:cs="Arial"/>
          <w:bCs/>
          <w:color w:val="auto"/>
          <w:szCs w:val="22"/>
          <w:lang w:val="en-GB"/>
        </w:rPr>
        <w:t>in</w:t>
      </w:r>
      <w:r w:rsidR="00BA11D0">
        <w:rPr>
          <w:rFonts w:ascii="Arial" w:hAnsi="Arial" w:cs="Arial"/>
          <w:bCs/>
          <w:color w:val="auto"/>
          <w:szCs w:val="22"/>
          <w:lang w:val="en-GB"/>
        </w:rPr>
        <w:t>to</w:t>
      </w:r>
      <w:r w:rsidR="00AF61BF" w:rsidRPr="00F40947">
        <w:rPr>
          <w:rFonts w:ascii="Arial" w:hAnsi="Arial" w:cs="Arial"/>
          <w:bCs/>
          <w:color w:val="auto"/>
          <w:szCs w:val="22"/>
          <w:lang w:val="en-GB"/>
        </w:rPr>
        <w:t xml:space="preserve"> national</w:t>
      </w:r>
      <w:r w:rsidR="00BA11D0">
        <w:rPr>
          <w:rFonts w:ascii="Arial" w:hAnsi="Arial" w:cs="Arial"/>
          <w:bCs/>
          <w:color w:val="auto"/>
          <w:szCs w:val="22"/>
          <w:lang w:val="en-GB"/>
        </w:rPr>
        <w:t xml:space="preserve"> and local b</w:t>
      </w:r>
      <w:r w:rsidR="000707E5" w:rsidRPr="00F40947">
        <w:rPr>
          <w:rFonts w:ascii="Arial" w:hAnsi="Arial" w:cs="Arial"/>
          <w:bCs/>
          <w:color w:val="auto"/>
          <w:szCs w:val="22"/>
          <w:lang w:val="en-GB"/>
        </w:rPr>
        <w:t>udget</w:t>
      </w:r>
      <w:r w:rsidR="00BA11D0">
        <w:rPr>
          <w:rFonts w:ascii="Arial" w:hAnsi="Arial" w:cs="Arial"/>
          <w:bCs/>
          <w:color w:val="auto"/>
          <w:szCs w:val="22"/>
          <w:lang w:val="en-GB"/>
        </w:rPr>
        <w:t>s</w:t>
      </w:r>
      <w:r w:rsidR="00AF61BF" w:rsidRPr="00F40947">
        <w:rPr>
          <w:rFonts w:ascii="Arial" w:hAnsi="Arial" w:cs="Arial"/>
          <w:bCs/>
          <w:color w:val="auto"/>
          <w:szCs w:val="22"/>
          <w:lang w:val="en-GB"/>
        </w:rPr>
        <w:t xml:space="preserve"> </w:t>
      </w:r>
      <w:r w:rsidR="008025D6" w:rsidRPr="00F40947">
        <w:rPr>
          <w:rFonts w:ascii="Arial" w:hAnsi="Arial" w:cs="Arial"/>
          <w:bCs/>
          <w:color w:val="auto"/>
          <w:szCs w:val="22"/>
          <w:lang w:val="en-GB"/>
        </w:rPr>
        <w:t>in</w:t>
      </w:r>
      <w:r w:rsidR="00AF61BF" w:rsidRPr="00F40947">
        <w:rPr>
          <w:rFonts w:ascii="Arial" w:hAnsi="Arial" w:cs="Arial"/>
          <w:bCs/>
          <w:color w:val="auto"/>
          <w:szCs w:val="22"/>
          <w:lang w:val="en-GB"/>
        </w:rPr>
        <w:t xml:space="preserve"> </w:t>
      </w:r>
      <w:r w:rsidR="00FE7AFF">
        <w:rPr>
          <w:rFonts w:ascii="Arial" w:hAnsi="Arial" w:cs="Arial"/>
          <w:bCs/>
          <w:color w:val="auto"/>
          <w:szCs w:val="22"/>
          <w:lang w:val="en-GB"/>
        </w:rPr>
        <w:t>eight</w:t>
      </w:r>
      <w:r w:rsidR="00392097" w:rsidRPr="00F40947">
        <w:rPr>
          <w:rFonts w:ascii="Arial" w:hAnsi="Arial" w:cs="Arial"/>
          <w:bCs/>
          <w:color w:val="auto"/>
          <w:szCs w:val="22"/>
          <w:lang w:val="en-GB"/>
        </w:rPr>
        <w:t xml:space="preserve">  </w:t>
      </w:r>
      <w:r w:rsidR="008025D6" w:rsidRPr="00F40947">
        <w:rPr>
          <w:rFonts w:ascii="Arial" w:hAnsi="Arial" w:cs="Arial"/>
          <w:bCs/>
          <w:color w:val="auto"/>
          <w:szCs w:val="22"/>
          <w:lang w:val="en-GB"/>
        </w:rPr>
        <w:t>African countries</w:t>
      </w:r>
      <w:r w:rsidR="00FB41E2" w:rsidRPr="00F40947">
        <w:rPr>
          <w:rFonts w:ascii="Arial" w:hAnsi="Arial" w:cs="Arial"/>
          <w:bCs/>
          <w:color w:val="auto"/>
          <w:szCs w:val="22"/>
          <w:lang w:val="en-GB"/>
        </w:rPr>
        <w:t>, namely</w:t>
      </w:r>
      <w:r w:rsidR="000707E5" w:rsidRPr="00F40947">
        <w:rPr>
          <w:rFonts w:ascii="Arial" w:hAnsi="Arial" w:cs="Arial"/>
          <w:bCs/>
          <w:color w:val="auto"/>
          <w:szCs w:val="22"/>
          <w:lang w:val="en-GB"/>
        </w:rPr>
        <w:t xml:space="preserve">  </w:t>
      </w:r>
      <w:r w:rsidR="00BA11D0">
        <w:rPr>
          <w:rFonts w:ascii="Arial" w:hAnsi="Arial" w:cs="Arial"/>
          <w:bCs/>
          <w:color w:val="auto"/>
          <w:szCs w:val="22"/>
          <w:lang w:val="en-GB"/>
        </w:rPr>
        <w:t xml:space="preserve">Ethiopia, </w:t>
      </w:r>
      <w:r w:rsidR="000707E5" w:rsidRPr="00F40947">
        <w:rPr>
          <w:rFonts w:ascii="Arial" w:eastAsia="Times New Roman" w:hAnsi="Arial" w:cs="Arial"/>
          <w:color w:val="auto"/>
          <w:szCs w:val="22"/>
          <w:lang w:val="en-US" w:eastAsia="en-US"/>
        </w:rPr>
        <w:t xml:space="preserve">Malawi, </w:t>
      </w:r>
      <w:r w:rsidR="00D22992" w:rsidRPr="00F40947">
        <w:rPr>
          <w:rFonts w:ascii="Arial" w:eastAsia="Times New Roman" w:hAnsi="Arial" w:cs="Arial"/>
          <w:color w:val="auto"/>
          <w:szCs w:val="22"/>
          <w:lang w:val="en-US" w:eastAsia="en-US"/>
        </w:rPr>
        <w:t xml:space="preserve">Mozambique, Zimbabwe, </w:t>
      </w:r>
      <w:r w:rsidR="00BC0E12" w:rsidRPr="00F40947">
        <w:rPr>
          <w:rFonts w:ascii="Arial" w:eastAsia="Times New Roman" w:hAnsi="Arial" w:cs="Arial"/>
          <w:color w:val="auto"/>
          <w:szCs w:val="22"/>
          <w:lang w:val="en-US" w:eastAsia="en-US"/>
        </w:rPr>
        <w:t>Chad, Mali, Nigeria, Niger</w:t>
      </w:r>
      <w:r w:rsidR="008025D6" w:rsidRPr="00F40947">
        <w:rPr>
          <w:rFonts w:ascii="Arial" w:hAnsi="Arial" w:cs="Arial"/>
          <w:bCs/>
          <w:color w:val="auto"/>
          <w:szCs w:val="22"/>
          <w:lang w:val="en-GB"/>
        </w:rPr>
        <w:t xml:space="preserve">. </w:t>
      </w:r>
      <w:r w:rsidR="00AF61BF" w:rsidRPr="00F40947">
        <w:rPr>
          <w:rFonts w:ascii="Arial" w:hAnsi="Arial" w:cs="Arial"/>
          <w:bCs/>
          <w:color w:val="auto"/>
          <w:szCs w:val="22"/>
          <w:lang w:val="en-GB"/>
        </w:rPr>
        <w:t xml:space="preserve"> The assessment aims to establish the link</w:t>
      </w:r>
      <w:r w:rsidR="0073497C" w:rsidRPr="00F40947">
        <w:rPr>
          <w:rFonts w:ascii="Arial" w:hAnsi="Arial" w:cs="Arial"/>
          <w:bCs/>
          <w:color w:val="auto"/>
          <w:szCs w:val="22"/>
          <w:lang w:val="en-GB"/>
        </w:rPr>
        <w:t>age</w:t>
      </w:r>
      <w:r w:rsidR="008A75AC" w:rsidRPr="00F40947">
        <w:rPr>
          <w:rFonts w:ascii="Arial" w:hAnsi="Arial" w:cs="Arial"/>
          <w:bCs/>
          <w:color w:val="auto"/>
          <w:szCs w:val="22"/>
          <w:lang w:val="en-GB"/>
        </w:rPr>
        <w:t xml:space="preserve"> </w:t>
      </w:r>
      <w:r w:rsidR="00AF61BF" w:rsidRPr="00F40947">
        <w:rPr>
          <w:rFonts w:ascii="Arial" w:hAnsi="Arial" w:cs="Arial"/>
          <w:bCs/>
          <w:color w:val="auto"/>
          <w:szCs w:val="22"/>
          <w:lang w:val="en-GB"/>
        </w:rPr>
        <w:t>between ECM planning and budgeting through a gender lens and to estimate how much governments are spending on</w:t>
      </w:r>
      <w:r w:rsidR="008A75AC" w:rsidRPr="00F40947">
        <w:rPr>
          <w:rFonts w:ascii="Arial" w:hAnsi="Arial" w:cs="Arial"/>
          <w:bCs/>
          <w:color w:val="auto"/>
          <w:szCs w:val="22"/>
          <w:lang w:val="en-GB"/>
        </w:rPr>
        <w:t xml:space="preserve"> </w:t>
      </w:r>
      <w:r w:rsidR="00D905D2" w:rsidRPr="00F40947">
        <w:rPr>
          <w:rFonts w:ascii="Arial" w:hAnsi="Arial" w:cs="Arial"/>
          <w:bCs/>
          <w:color w:val="auto"/>
          <w:szCs w:val="22"/>
          <w:lang w:val="en-GB"/>
        </w:rPr>
        <w:t>ECM programs</w:t>
      </w:r>
      <w:r w:rsidR="00F90EED" w:rsidRPr="00F40947">
        <w:rPr>
          <w:rStyle w:val="FootnoteReference"/>
          <w:rFonts w:ascii="Arial" w:hAnsi="Arial" w:cs="Arial"/>
          <w:bCs/>
          <w:color w:val="auto"/>
          <w:szCs w:val="22"/>
          <w:lang w:val="en-GB"/>
        </w:rPr>
        <w:footnoteReference w:id="6"/>
      </w:r>
      <w:r w:rsidR="00AF61BF" w:rsidRPr="00F40947">
        <w:rPr>
          <w:rFonts w:ascii="Arial" w:hAnsi="Arial" w:cs="Arial"/>
          <w:bCs/>
          <w:color w:val="auto"/>
          <w:szCs w:val="22"/>
          <w:lang w:val="en-GB"/>
        </w:rPr>
        <w:t xml:space="preserve">. </w:t>
      </w:r>
      <w:r w:rsidR="00D905D2" w:rsidRPr="00F40947">
        <w:rPr>
          <w:rFonts w:ascii="Arial" w:hAnsi="Arial" w:cs="Arial"/>
          <w:bCs/>
          <w:color w:val="auto"/>
          <w:szCs w:val="22"/>
          <w:lang w:val="en-GB"/>
        </w:rPr>
        <w:t xml:space="preserve">Anecdotal evidence </w:t>
      </w:r>
      <w:r w:rsidR="00546ECA" w:rsidRPr="00F40947">
        <w:rPr>
          <w:rFonts w:ascii="Arial" w:hAnsi="Arial" w:cs="Arial"/>
          <w:bCs/>
          <w:color w:val="auto"/>
          <w:szCs w:val="22"/>
          <w:lang w:val="en-GB"/>
        </w:rPr>
        <w:t>seems</w:t>
      </w:r>
      <w:r w:rsidR="00D905D2" w:rsidRPr="00F40947">
        <w:rPr>
          <w:rFonts w:ascii="Arial" w:hAnsi="Arial" w:cs="Arial"/>
          <w:bCs/>
          <w:color w:val="auto"/>
          <w:szCs w:val="22"/>
          <w:lang w:val="en-GB"/>
        </w:rPr>
        <w:t xml:space="preserve"> to suggest that </w:t>
      </w:r>
      <w:r w:rsidR="00AF61BF" w:rsidRPr="00F40947">
        <w:rPr>
          <w:rFonts w:ascii="Arial" w:hAnsi="Arial" w:cs="Arial"/>
          <w:bCs/>
          <w:color w:val="auto"/>
          <w:szCs w:val="22"/>
          <w:lang w:val="en-GB"/>
        </w:rPr>
        <w:t xml:space="preserve">the bulk of </w:t>
      </w:r>
      <w:r w:rsidR="00D905D2" w:rsidRPr="00F40947">
        <w:rPr>
          <w:rFonts w:ascii="Arial" w:hAnsi="Arial" w:cs="Arial"/>
          <w:bCs/>
          <w:color w:val="auto"/>
          <w:szCs w:val="22"/>
          <w:lang w:val="en-GB"/>
        </w:rPr>
        <w:t xml:space="preserve">ECM </w:t>
      </w:r>
      <w:r w:rsidR="00AF61BF" w:rsidRPr="00F40947">
        <w:rPr>
          <w:rFonts w:ascii="Arial" w:hAnsi="Arial" w:cs="Arial"/>
          <w:bCs/>
          <w:color w:val="auto"/>
          <w:szCs w:val="22"/>
          <w:lang w:val="en-GB"/>
        </w:rPr>
        <w:t>resources come from development partners</w:t>
      </w:r>
      <w:r w:rsidR="00D905D2" w:rsidRPr="00F40947">
        <w:rPr>
          <w:rFonts w:ascii="Arial" w:hAnsi="Arial" w:cs="Arial"/>
          <w:bCs/>
          <w:color w:val="auto"/>
          <w:szCs w:val="22"/>
          <w:lang w:val="en-GB"/>
        </w:rPr>
        <w:t>; an issue that this assignment seek</w:t>
      </w:r>
      <w:r w:rsidR="00FB41E2" w:rsidRPr="00F40947">
        <w:rPr>
          <w:rFonts w:ascii="Arial" w:hAnsi="Arial" w:cs="Arial"/>
          <w:bCs/>
          <w:color w:val="auto"/>
          <w:szCs w:val="22"/>
          <w:lang w:val="en-GB"/>
        </w:rPr>
        <w:t>s</w:t>
      </w:r>
      <w:r w:rsidR="00D905D2" w:rsidRPr="00F40947">
        <w:rPr>
          <w:rFonts w:ascii="Arial" w:hAnsi="Arial" w:cs="Arial"/>
          <w:bCs/>
          <w:color w:val="auto"/>
          <w:szCs w:val="22"/>
          <w:lang w:val="en-GB"/>
        </w:rPr>
        <w:t xml:space="preserve"> to investigate</w:t>
      </w:r>
      <w:r w:rsidR="00AF61BF" w:rsidRPr="00F40947">
        <w:rPr>
          <w:rFonts w:ascii="Arial" w:hAnsi="Arial" w:cs="Arial"/>
          <w:bCs/>
          <w:color w:val="auto"/>
          <w:szCs w:val="22"/>
          <w:lang w:val="en-GB"/>
        </w:rPr>
        <w:t>.</w:t>
      </w:r>
      <w:r w:rsidR="00D905D2" w:rsidRPr="00F40947">
        <w:rPr>
          <w:rFonts w:ascii="Arial" w:hAnsi="Arial" w:cs="Arial"/>
          <w:bCs/>
          <w:color w:val="auto"/>
          <w:szCs w:val="22"/>
          <w:lang w:val="en-GB"/>
        </w:rPr>
        <w:t xml:space="preserve"> </w:t>
      </w:r>
    </w:p>
    <w:p w14:paraId="6D7D6337" w14:textId="5C19A5D0" w:rsidR="00ED155F" w:rsidRPr="00F40947" w:rsidRDefault="000707E5" w:rsidP="00D905D2">
      <w:pPr>
        <w:spacing w:line="276" w:lineRule="auto"/>
        <w:jc w:val="both"/>
        <w:rPr>
          <w:rFonts w:ascii="Arial" w:hAnsi="Arial" w:cs="Arial"/>
          <w:b/>
          <w:color w:val="auto"/>
          <w:szCs w:val="22"/>
        </w:rPr>
      </w:pPr>
      <w:r w:rsidRPr="00F40947">
        <w:rPr>
          <w:rFonts w:ascii="Arial" w:hAnsi="Arial" w:cs="Arial"/>
          <w:color w:val="auto"/>
          <w:szCs w:val="22"/>
        </w:rPr>
        <w:t xml:space="preserve">To date, there has not been any cross-country analysis done to investigate how and in what ways policy and budgetary responses </w:t>
      </w:r>
      <w:r w:rsidR="00FB41E2" w:rsidRPr="00F40947">
        <w:rPr>
          <w:rFonts w:ascii="Arial" w:hAnsi="Arial" w:cs="Arial"/>
          <w:color w:val="auto"/>
          <w:szCs w:val="22"/>
        </w:rPr>
        <w:t xml:space="preserve">have </w:t>
      </w:r>
      <w:r w:rsidRPr="00F40947">
        <w:rPr>
          <w:rFonts w:ascii="Arial" w:hAnsi="Arial" w:cs="Arial"/>
          <w:color w:val="auto"/>
          <w:szCs w:val="22"/>
        </w:rPr>
        <w:t>contributed to ending child marriage</w:t>
      </w:r>
      <w:r w:rsidR="00FB41E2" w:rsidRPr="00F40947">
        <w:rPr>
          <w:rFonts w:ascii="Arial" w:hAnsi="Arial" w:cs="Arial"/>
          <w:color w:val="auto"/>
          <w:szCs w:val="22"/>
        </w:rPr>
        <w:t>,</w:t>
      </w:r>
      <w:r w:rsidRPr="00F40947">
        <w:rPr>
          <w:rFonts w:ascii="Arial" w:hAnsi="Arial" w:cs="Arial"/>
          <w:color w:val="auto"/>
          <w:szCs w:val="22"/>
        </w:rPr>
        <w:t xml:space="preserve"> apart from isolated child protection budget analyses in a few countries and programme evaluations.</w:t>
      </w:r>
      <w:r w:rsidRPr="00F40947">
        <w:rPr>
          <w:rFonts w:ascii="Arial" w:hAnsi="Arial" w:cs="Arial"/>
          <w:b/>
          <w:color w:val="auto"/>
          <w:szCs w:val="22"/>
        </w:rPr>
        <w:t xml:space="preserve"> </w:t>
      </w:r>
      <w:r w:rsidR="00D905D2" w:rsidRPr="00F40947">
        <w:rPr>
          <w:rFonts w:ascii="Arial" w:hAnsi="Arial" w:cs="Arial"/>
          <w:bCs/>
          <w:color w:val="auto"/>
          <w:szCs w:val="22"/>
          <w:lang w:val="en-GB"/>
        </w:rPr>
        <w:t xml:space="preserve">Given the complexity of the assignment, the </w:t>
      </w:r>
      <w:r w:rsidR="00693D56" w:rsidRPr="00F40947">
        <w:rPr>
          <w:rFonts w:ascii="Arial" w:hAnsi="Arial" w:cs="Arial"/>
          <w:bCs/>
          <w:color w:val="auto"/>
          <w:szCs w:val="22"/>
          <w:lang w:val="en-GB"/>
        </w:rPr>
        <w:t>institution</w:t>
      </w:r>
      <w:r w:rsidR="008325D0" w:rsidRPr="00F40947">
        <w:rPr>
          <w:rFonts w:ascii="Arial" w:hAnsi="Arial" w:cs="Arial"/>
          <w:bCs/>
          <w:color w:val="auto"/>
          <w:szCs w:val="22"/>
          <w:lang w:val="en-GB"/>
        </w:rPr>
        <w:t xml:space="preserve"> </w:t>
      </w:r>
      <w:r w:rsidR="00D905D2" w:rsidRPr="00F40947">
        <w:rPr>
          <w:rFonts w:ascii="Arial" w:hAnsi="Arial" w:cs="Arial"/>
          <w:bCs/>
          <w:color w:val="auto"/>
          <w:szCs w:val="22"/>
          <w:lang w:val="en-GB"/>
        </w:rPr>
        <w:t>is expected to work through national researchers/ consultants in each of the above countries.</w:t>
      </w:r>
    </w:p>
    <w:p w14:paraId="7DD4317A" w14:textId="77777777" w:rsidR="00ED155F" w:rsidRPr="00F40947" w:rsidRDefault="00ED155F" w:rsidP="00A5387A">
      <w:pPr>
        <w:spacing w:line="276" w:lineRule="auto"/>
        <w:jc w:val="both"/>
        <w:rPr>
          <w:rFonts w:ascii="Arial" w:hAnsi="Arial" w:cs="Arial"/>
          <w:b/>
          <w:color w:val="auto"/>
          <w:szCs w:val="22"/>
        </w:rPr>
      </w:pPr>
    </w:p>
    <w:p w14:paraId="26F4CE66" w14:textId="5CB77FFE" w:rsidR="008025D6" w:rsidRPr="00F40947" w:rsidRDefault="00081069" w:rsidP="00A5387A">
      <w:pPr>
        <w:spacing w:line="276" w:lineRule="auto"/>
        <w:jc w:val="both"/>
        <w:rPr>
          <w:rFonts w:ascii="Arial" w:hAnsi="Arial" w:cs="Arial"/>
          <w:color w:val="auto"/>
          <w:szCs w:val="22"/>
        </w:rPr>
      </w:pPr>
      <w:r w:rsidRPr="00F40947">
        <w:rPr>
          <w:rFonts w:ascii="Arial" w:hAnsi="Arial" w:cs="Arial"/>
          <w:bCs/>
          <w:color w:val="auto"/>
          <w:szCs w:val="22"/>
        </w:rPr>
        <w:t xml:space="preserve">The evidence to be generated </w:t>
      </w:r>
      <w:r w:rsidR="00C22F5D" w:rsidRPr="00F40947">
        <w:rPr>
          <w:rFonts w:ascii="Arial" w:hAnsi="Arial" w:cs="Arial"/>
          <w:bCs/>
          <w:color w:val="auto"/>
          <w:szCs w:val="22"/>
        </w:rPr>
        <w:t xml:space="preserve">from this assignment </w:t>
      </w:r>
      <w:r w:rsidRPr="00F40947">
        <w:rPr>
          <w:rFonts w:ascii="Arial" w:hAnsi="Arial" w:cs="Arial"/>
          <w:bCs/>
          <w:color w:val="auto"/>
          <w:szCs w:val="22"/>
        </w:rPr>
        <w:t xml:space="preserve">will be used to enhance </w:t>
      </w:r>
      <w:r w:rsidRPr="00F40947">
        <w:rPr>
          <w:rFonts w:ascii="Arial" w:hAnsi="Arial" w:cs="Arial"/>
          <w:bCs/>
          <w:color w:val="auto"/>
          <w:szCs w:val="22"/>
          <w:lang w:val="en-GB"/>
        </w:rPr>
        <w:t xml:space="preserve">capacities of governments and civil society partners to advocate for, influence and develop regional, national and sub-national  </w:t>
      </w:r>
      <w:r w:rsidR="00C22F5D" w:rsidRPr="00F40947">
        <w:rPr>
          <w:rFonts w:ascii="Arial" w:hAnsi="Arial" w:cs="Arial"/>
          <w:bCs/>
          <w:color w:val="auto"/>
          <w:szCs w:val="22"/>
          <w:lang w:val="en-GB"/>
        </w:rPr>
        <w:t>programmatic</w:t>
      </w:r>
      <w:r w:rsidRPr="00F40947">
        <w:rPr>
          <w:rFonts w:ascii="Arial" w:hAnsi="Arial" w:cs="Arial"/>
          <w:bCs/>
          <w:color w:val="auto"/>
          <w:szCs w:val="22"/>
          <w:lang w:val="en-GB"/>
        </w:rPr>
        <w:t xml:space="preserve"> action</w:t>
      </w:r>
      <w:r w:rsidR="00C22F5D" w:rsidRPr="00F40947">
        <w:rPr>
          <w:rFonts w:ascii="Arial" w:hAnsi="Arial" w:cs="Arial"/>
          <w:bCs/>
          <w:color w:val="auto"/>
          <w:szCs w:val="22"/>
          <w:lang w:val="en-GB"/>
        </w:rPr>
        <w:t>s</w:t>
      </w:r>
      <w:r w:rsidRPr="00F40947">
        <w:rPr>
          <w:rFonts w:ascii="Arial" w:hAnsi="Arial" w:cs="Arial"/>
          <w:bCs/>
          <w:color w:val="auto"/>
          <w:szCs w:val="22"/>
          <w:lang w:val="en-GB"/>
        </w:rPr>
        <w:t xml:space="preserve"> and budgets </w:t>
      </w:r>
      <w:r w:rsidR="00C22F5D" w:rsidRPr="00F40947">
        <w:rPr>
          <w:rFonts w:ascii="Arial" w:hAnsi="Arial" w:cs="Arial"/>
          <w:bCs/>
          <w:color w:val="auto"/>
          <w:szCs w:val="22"/>
          <w:lang w:val="en-GB"/>
        </w:rPr>
        <w:t>to end</w:t>
      </w:r>
      <w:r w:rsidRPr="00F40947">
        <w:rPr>
          <w:rFonts w:ascii="Arial" w:hAnsi="Arial" w:cs="Arial"/>
          <w:bCs/>
          <w:color w:val="auto"/>
          <w:szCs w:val="22"/>
          <w:lang w:val="en-GB"/>
        </w:rPr>
        <w:t xml:space="preserve"> child marriage in line with international </w:t>
      </w:r>
      <w:r w:rsidR="00ED155F" w:rsidRPr="00F40947">
        <w:rPr>
          <w:rFonts w:ascii="Arial" w:hAnsi="Arial" w:cs="Arial"/>
          <w:bCs/>
          <w:color w:val="auto"/>
          <w:szCs w:val="22"/>
          <w:lang w:val="en-GB"/>
        </w:rPr>
        <w:t>human rights</w:t>
      </w:r>
      <w:r w:rsidRPr="00F40947">
        <w:rPr>
          <w:rFonts w:ascii="Arial" w:hAnsi="Arial" w:cs="Arial"/>
          <w:bCs/>
          <w:color w:val="auto"/>
          <w:szCs w:val="22"/>
          <w:lang w:val="en-GB"/>
        </w:rPr>
        <w:t xml:space="preserve"> standards.</w:t>
      </w:r>
      <w:r w:rsidRPr="00F40947">
        <w:rPr>
          <w:rFonts w:ascii="Arial" w:hAnsi="Arial" w:cs="Arial"/>
          <w:b/>
          <w:color w:val="auto"/>
          <w:szCs w:val="22"/>
          <w:lang w:val="en-GB"/>
        </w:rPr>
        <w:t xml:space="preserve"> </w:t>
      </w:r>
      <w:r w:rsidR="000707E5" w:rsidRPr="00F40947">
        <w:rPr>
          <w:rFonts w:ascii="Arial" w:hAnsi="Arial" w:cs="Arial"/>
          <w:bCs/>
          <w:color w:val="auto"/>
          <w:szCs w:val="22"/>
          <w:lang w:val="en-GB"/>
        </w:rPr>
        <w:t>The ultimate objective is to</w:t>
      </w:r>
      <w:r w:rsidR="000707E5" w:rsidRPr="00F40947">
        <w:rPr>
          <w:rFonts w:ascii="Arial" w:hAnsi="Arial" w:cs="Arial"/>
          <w:b/>
          <w:color w:val="auto"/>
          <w:szCs w:val="22"/>
          <w:lang w:val="en-GB"/>
        </w:rPr>
        <w:t xml:space="preserve"> </w:t>
      </w:r>
      <w:r w:rsidR="000707E5" w:rsidRPr="00F40947">
        <w:rPr>
          <w:rFonts w:ascii="Arial" w:hAnsi="Arial" w:cs="Arial"/>
          <w:color w:val="auto"/>
          <w:szCs w:val="22"/>
          <w:lang w:val="en-GB"/>
        </w:rPr>
        <w:t>galvanize political will and decisive action to</w:t>
      </w:r>
      <w:r w:rsidR="00D8717C" w:rsidRPr="00F40947">
        <w:rPr>
          <w:rFonts w:ascii="Arial" w:hAnsi="Arial" w:cs="Arial"/>
          <w:color w:val="auto"/>
          <w:szCs w:val="22"/>
          <w:lang w:val="en-GB"/>
        </w:rPr>
        <w:t xml:space="preserve"> improve financing of ECM interventions </w:t>
      </w:r>
      <w:r w:rsidR="00454D3F" w:rsidRPr="00F40947">
        <w:rPr>
          <w:rFonts w:ascii="Arial" w:hAnsi="Arial" w:cs="Arial"/>
          <w:color w:val="auto"/>
          <w:szCs w:val="22"/>
          <w:lang w:val="en-GB"/>
        </w:rPr>
        <w:t xml:space="preserve">while </w:t>
      </w:r>
      <w:r w:rsidR="00454D3F" w:rsidRPr="00F40947">
        <w:rPr>
          <w:rFonts w:ascii="Arial" w:hAnsi="Arial" w:cs="Arial"/>
          <w:szCs w:val="22"/>
        </w:rPr>
        <w:t>developing capacity to link planning to budgeting</w:t>
      </w:r>
      <w:r w:rsidR="000707E5" w:rsidRPr="00F40947">
        <w:rPr>
          <w:rFonts w:ascii="Arial" w:hAnsi="Arial" w:cs="Arial"/>
          <w:color w:val="auto"/>
          <w:szCs w:val="22"/>
          <w:lang w:val="en-GB"/>
        </w:rPr>
        <w:t>.</w:t>
      </w:r>
      <w:r w:rsidR="000139B9" w:rsidRPr="00F40947">
        <w:rPr>
          <w:rFonts w:ascii="Arial" w:hAnsi="Arial" w:cs="Arial"/>
          <w:color w:val="auto"/>
          <w:szCs w:val="22"/>
          <w:lang w:val="en-GB"/>
        </w:rPr>
        <w:t xml:space="preserve"> </w:t>
      </w:r>
      <w:r w:rsidR="000139B9" w:rsidRPr="00F40947">
        <w:rPr>
          <w:rFonts w:ascii="Arial" w:eastAsia="Calibri" w:hAnsi="Arial" w:cs="Arial"/>
          <w:szCs w:val="22"/>
        </w:rPr>
        <w:t xml:space="preserve">The Spotlight Initiative </w:t>
      </w:r>
      <w:r w:rsidR="00ED155F" w:rsidRPr="00F40947">
        <w:rPr>
          <w:rFonts w:ascii="Arial" w:eastAsia="Calibri" w:hAnsi="Arial" w:cs="Arial"/>
          <w:szCs w:val="22"/>
        </w:rPr>
        <w:t xml:space="preserve">has </w:t>
      </w:r>
      <w:r w:rsidR="000139B9" w:rsidRPr="00F40947">
        <w:rPr>
          <w:rFonts w:ascii="Arial" w:eastAsia="Calibri" w:hAnsi="Arial" w:cs="Arial"/>
          <w:szCs w:val="22"/>
        </w:rPr>
        <w:t>prioritise</w:t>
      </w:r>
      <w:r w:rsidR="00ED155F" w:rsidRPr="00F40947">
        <w:rPr>
          <w:rFonts w:ascii="Arial" w:eastAsia="Calibri" w:hAnsi="Arial" w:cs="Arial"/>
          <w:szCs w:val="22"/>
        </w:rPr>
        <w:t>d the</w:t>
      </w:r>
      <w:r w:rsidR="000139B9" w:rsidRPr="00F40947">
        <w:rPr>
          <w:rFonts w:ascii="Arial" w:eastAsia="Calibri" w:hAnsi="Arial" w:cs="Arial"/>
          <w:szCs w:val="22"/>
        </w:rPr>
        <w:t xml:space="preserve"> strengthening </w:t>
      </w:r>
      <w:r w:rsidR="00ED155F" w:rsidRPr="00F40947">
        <w:rPr>
          <w:rFonts w:ascii="Arial" w:eastAsia="Calibri" w:hAnsi="Arial" w:cs="Arial"/>
          <w:szCs w:val="22"/>
        </w:rPr>
        <w:t xml:space="preserve">of </w:t>
      </w:r>
      <w:r w:rsidR="000139B9" w:rsidRPr="00F40947">
        <w:rPr>
          <w:rFonts w:ascii="Arial" w:eastAsia="Calibri" w:hAnsi="Arial" w:cs="Arial"/>
          <w:szCs w:val="22"/>
        </w:rPr>
        <w:t>existing strategies and initiatives, such as the A</w:t>
      </w:r>
      <w:r w:rsidR="00ED155F" w:rsidRPr="00F40947">
        <w:rPr>
          <w:rFonts w:ascii="Arial" w:eastAsia="Calibri" w:hAnsi="Arial" w:cs="Arial"/>
          <w:szCs w:val="22"/>
        </w:rPr>
        <w:t>frican Union (AU)</w:t>
      </w:r>
      <w:r w:rsidR="000139B9" w:rsidRPr="00F40947">
        <w:rPr>
          <w:rFonts w:ascii="Arial" w:eastAsia="Calibri" w:hAnsi="Arial" w:cs="Arial"/>
          <w:szCs w:val="22"/>
        </w:rPr>
        <w:t xml:space="preserve"> Gender Strategy, the Gender Observatory and the AU campaigns to end Child Marriage and African Union Initiative on the Elimination of Female Genital Mutilation. The findings from this assessment will</w:t>
      </w:r>
      <w:r w:rsidR="00ED155F" w:rsidRPr="00F40947">
        <w:rPr>
          <w:rFonts w:ascii="Arial" w:eastAsia="Calibri" w:hAnsi="Arial" w:cs="Arial"/>
          <w:szCs w:val="22"/>
        </w:rPr>
        <w:t xml:space="preserve"> also</w:t>
      </w:r>
      <w:r w:rsidR="000139B9" w:rsidRPr="00F40947">
        <w:rPr>
          <w:rFonts w:ascii="Arial" w:eastAsia="Calibri" w:hAnsi="Arial" w:cs="Arial"/>
          <w:szCs w:val="22"/>
        </w:rPr>
        <w:t xml:space="preserve"> contribute to increased </w:t>
      </w:r>
      <w:r w:rsidR="000139B9" w:rsidRPr="00F40947">
        <w:rPr>
          <w:rFonts w:ascii="Arial" w:eastAsia="Calibri" w:hAnsi="Arial" w:cs="Arial"/>
          <w:bCs/>
          <w:szCs w:val="22"/>
        </w:rPr>
        <w:t>effectiveness</w:t>
      </w:r>
      <w:r w:rsidR="000139B9" w:rsidRPr="00F40947">
        <w:rPr>
          <w:rFonts w:ascii="Arial" w:eastAsia="Calibri" w:hAnsi="Arial" w:cs="Arial"/>
          <w:szCs w:val="22"/>
        </w:rPr>
        <w:t> of the programme as the focus will be on accelerating implementation.</w:t>
      </w:r>
    </w:p>
    <w:p w14:paraId="748B0956" w14:textId="05AF08E4" w:rsidR="00A11B94" w:rsidRPr="00F40947" w:rsidRDefault="00A11B94" w:rsidP="00A5387A">
      <w:pPr>
        <w:pStyle w:val="NormalWeb"/>
        <w:spacing w:before="0" w:beforeAutospacing="0" w:after="0" w:afterAutospacing="0" w:line="288" w:lineRule="auto"/>
        <w:jc w:val="both"/>
        <w:rPr>
          <w:rFonts w:ascii="Arial" w:hAnsi="Arial" w:cs="Arial"/>
          <w:sz w:val="22"/>
          <w:szCs w:val="22"/>
          <w:lang w:val="en-GB"/>
        </w:rPr>
      </w:pPr>
    </w:p>
    <w:p w14:paraId="0D3106A4" w14:textId="37E41537" w:rsidR="006E038F" w:rsidRPr="00F40947" w:rsidRDefault="006E038F" w:rsidP="00A5387A">
      <w:pPr>
        <w:pStyle w:val="NoSpacing"/>
        <w:spacing w:line="288" w:lineRule="auto"/>
        <w:jc w:val="both"/>
        <w:rPr>
          <w:rFonts w:ascii="Arial" w:hAnsi="Arial" w:cs="Arial"/>
          <w:sz w:val="22"/>
          <w:szCs w:val="22"/>
          <w:lang w:val="en-GB"/>
        </w:rPr>
      </w:pPr>
      <w:r w:rsidRPr="00F40947">
        <w:rPr>
          <w:rFonts w:ascii="Arial" w:hAnsi="Arial" w:cs="Arial"/>
          <w:sz w:val="22"/>
          <w:szCs w:val="22"/>
          <w:lang w:val="en-GB"/>
        </w:rPr>
        <w:t xml:space="preserve">The specific objectives of the </w:t>
      </w:r>
      <w:r w:rsidR="00081069" w:rsidRPr="00F40947">
        <w:rPr>
          <w:rFonts w:ascii="Arial" w:hAnsi="Arial" w:cs="Arial"/>
          <w:sz w:val="22"/>
          <w:szCs w:val="22"/>
          <w:lang w:val="en-GB"/>
        </w:rPr>
        <w:t xml:space="preserve">assignment </w:t>
      </w:r>
      <w:r w:rsidR="00DF501D" w:rsidRPr="00F40947">
        <w:rPr>
          <w:rFonts w:ascii="Arial" w:hAnsi="Arial" w:cs="Arial"/>
          <w:sz w:val="22"/>
          <w:szCs w:val="22"/>
          <w:lang w:val="en-GB"/>
        </w:rPr>
        <w:t>are to</w:t>
      </w:r>
      <w:r w:rsidRPr="00F40947">
        <w:rPr>
          <w:rFonts w:ascii="Arial" w:hAnsi="Arial" w:cs="Arial"/>
          <w:sz w:val="22"/>
          <w:szCs w:val="22"/>
          <w:lang w:val="en-GB"/>
        </w:rPr>
        <w:t xml:space="preserve">: </w:t>
      </w:r>
    </w:p>
    <w:p w14:paraId="74752D6B" w14:textId="77777777" w:rsidR="002B6C1B" w:rsidRPr="00F40947" w:rsidRDefault="002B6C1B" w:rsidP="00A5387A">
      <w:pPr>
        <w:pStyle w:val="NoSpacing"/>
        <w:spacing w:line="288" w:lineRule="auto"/>
        <w:jc w:val="both"/>
        <w:rPr>
          <w:rFonts w:ascii="Arial" w:hAnsi="Arial" w:cs="Arial"/>
          <w:b/>
          <w:sz w:val="22"/>
          <w:szCs w:val="22"/>
          <w:lang w:val="en-GB"/>
        </w:rPr>
      </w:pPr>
    </w:p>
    <w:p w14:paraId="43415152" w14:textId="23288A04" w:rsidR="00F90EED" w:rsidRPr="009350E3" w:rsidRDefault="00F90EED" w:rsidP="005C40A3">
      <w:pPr>
        <w:pStyle w:val="NoSpacing"/>
        <w:numPr>
          <w:ilvl w:val="0"/>
          <w:numId w:val="6"/>
        </w:numPr>
        <w:spacing w:line="288" w:lineRule="auto"/>
        <w:jc w:val="both"/>
        <w:rPr>
          <w:rFonts w:ascii="Arial" w:hAnsi="Arial" w:cs="Arial"/>
          <w:bCs/>
          <w:sz w:val="22"/>
          <w:szCs w:val="22"/>
          <w:lang w:val="en-GB"/>
        </w:rPr>
      </w:pPr>
      <w:r w:rsidRPr="009350E3">
        <w:rPr>
          <w:rFonts w:ascii="Arial" w:hAnsi="Arial" w:cs="Arial"/>
          <w:bCs/>
          <w:sz w:val="22"/>
          <w:szCs w:val="22"/>
          <w:lang w:val="en-GB"/>
        </w:rPr>
        <w:t xml:space="preserve">Scope and </w:t>
      </w:r>
      <w:r w:rsidR="00870082" w:rsidRPr="009350E3">
        <w:rPr>
          <w:rFonts w:ascii="Arial" w:hAnsi="Arial" w:cs="Arial"/>
          <w:bCs/>
          <w:sz w:val="22"/>
          <w:szCs w:val="22"/>
          <w:lang w:val="en-GB"/>
        </w:rPr>
        <w:t>identify</w:t>
      </w:r>
      <w:r w:rsidRPr="009350E3">
        <w:rPr>
          <w:rFonts w:ascii="Arial" w:hAnsi="Arial" w:cs="Arial"/>
          <w:bCs/>
          <w:sz w:val="22"/>
          <w:szCs w:val="22"/>
          <w:lang w:val="en-GB"/>
        </w:rPr>
        <w:t xml:space="preserve"> </w:t>
      </w:r>
      <w:r w:rsidR="005E6DCF" w:rsidRPr="009350E3">
        <w:rPr>
          <w:rFonts w:ascii="Arial" w:hAnsi="Arial" w:cs="Arial"/>
          <w:bCs/>
          <w:sz w:val="22"/>
          <w:szCs w:val="22"/>
          <w:lang w:val="en-GB"/>
        </w:rPr>
        <w:t xml:space="preserve">key </w:t>
      </w:r>
      <w:r w:rsidRPr="009350E3">
        <w:rPr>
          <w:rFonts w:ascii="Arial" w:hAnsi="Arial" w:cs="Arial"/>
          <w:bCs/>
          <w:sz w:val="22"/>
          <w:szCs w:val="22"/>
          <w:lang w:val="en-GB"/>
        </w:rPr>
        <w:t xml:space="preserve">interventions that contribute to ending child marriage across </w:t>
      </w:r>
      <w:r w:rsidR="009350E3" w:rsidRPr="009350E3">
        <w:rPr>
          <w:rFonts w:ascii="Arial" w:hAnsi="Arial" w:cs="Arial"/>
          <w:bCs/>
          <w:sz w:val="22"/>
          <w:szCs w:val="22"/>
          <w:lang w:val="en-GB"/>
        </w:rPr>
        <w:t xml:space="preserve">sectors to inform budget analysis. </w:t>
      </w:r>
    </w:p>
    <w:p w14:paraId="20BEB869" w14:textId="58E34E80" w:rsidR="00454D3F" w:rsidRPr="009350E3" w:rsidRDefault="00554CDC" w:rsidP="005C40A3">
      <w:pPr>
        <w:pStyle w:val="NoSpacing"/>
        <w:numPr>
          <w:ilvl w:val="0"/>
          <w:numId w:val="6"/>
        </w:numPr>
        <w:spacing w:line="288" w:lineRule="auto"/>
        <w:jc w:val="both"/>
        <w:rPr>
          <w:rFonts w:ascii="Arial" w:hAnsi="Arial" w:cs="Arial"/>
          <w:bCs/>
          <w:sz w:val="22"/>
          <w:szCs w:val="22"/>
          <w:lang w:val="en-GB"/>
        </w:rPr>
      </w:pPr>
      <w:r w:rsidRPr="009350E3">
        <w:rPr>
          <w:rFonts w:ascii="Arial" w:hAnsi="Arial" w:cs="Arial"/>
          <w:bCs/>
          <w:sz w:val="22"/>
          <w:szCs w:val="22"/>
          <w:lang w:val="en-GB"/>
        </w:rPr>
        <w:t xml:space="preserve">Assess the extent </w:t>
      </w:r>
      <w:r w:rsidR="00454D3F" w:rsidRPr="009350E3">
        <w:rPr>
          <w:rFonts w:ascii="Arial" w:hAnsi="Arial" w:cs="Arial"/>
          <w:sz w:val="22"/>
          <w:szCs w:val="22"/>
        </w:rPr>
        <w:t>to which</w:t>
      </w:r>
      <w:r w:rsidR="00D8717C" w:rsidRPr="009350E3">
        <w:rPr>
          <w:rFonts w:ascii="Arial" w:hAnsi="Arial" w:cs="Arial"/>
          <w:sz w:val="22"/>
          <w:szCs w:val="22"/>
        </w:rPr>
        <w:t xml:space="preserve"> governments of selected countries are effectively</w:t>
      </w:r>
      <w:r w:rsidR="00454D3F" w:rsidRPr="009350E3">
        <w:rPr>
          <w:rFonts w:ascii="Arial" w:hAnsi="Arial" w:cs="Arial"/>
          <w:sz w:val="22"/>
          <w:szCs w:val="22"/>
        </w:rPr>
        <w:t xml:space="preserve"> integrat</w:t>
      </w:r>
      <w:r w:rsidR="00D8717C" w:rsidRPr="009350E3">
        <w:rPr>
          <w:rFonts w:ascii="Arial" w:hAnsi="Arial" w:cs="Arial"/>
          <w:sz w:val="22"/>
          <w:szCs w:val="22"/>
        </w:rPr>
        <w:t>ing</w:t>
      </w:r>
      <w:r w:rsidR="00454D3F" w:rsidRPr="009350E3">
        <w:rPr>
          <w:rFonts w:ascii="Arial" w:hAnsi="Arial" w:cs="Arial"/>
          <w:sz w:val="22"/>
          <w:szCs w:val="22"/>
        </w:rPr>
        <w:t xml:space="preserve"> </w:t>
      </w:r>
      <w:r w:rsidR="00C22F5D" w:rsidRPr="009350E3">
        <w:rPr>
          <w:rFonts w:ascii="Arial" w:hAnsi="Arial" w:cs="Arial"/>
          <w:sz w:val="22"/>
          <w:szCs w:val="22"/>
        </w:rPr>
        <w:t xml:space="preserve">national and sectoral </w:t>
      </w:r>
      <w:r w:rsidR="00454D3F" w:rsidRPr="009350E3">
        <w:rPr>
          <w:rFonts w:ascii="Arial" w:hAnsi="Arial" w:cs="Arial"/>
          <w:sz w:val="22"/>
          <w:szCs w:val="22"/>
        </w:rPr>
        <w:t>policies, strategic frameworks</w:t>
      </w:r>
      <w:r w:rsidR="00D8717C" w:rsidRPr="009350E3">
        <w:rPr>
          <w:rFonts w:ascii="Arial" w:hAnsi="Arial" w:cs="Arial"/>
          <w:sz w:val="22"/>
          <w:szCs w:val="22"/>
        </w:rPr>
        <w:t xml:space="preserve"> and</w:t>
      </w:r>
      <w:r w:rsidR="00454D3F" w:rsidRPr="009350E3">
        <w:rPr>
          <w:rFonts w:ascii="Arial" w:hAnsi="Arial" w:cs="Arial"/>
          <w:sz w:val="22"/>
          <w:szCs w:val="22"/>
        </w:rPr>
        <w:t xml:space="preserve"> plans</w:t>
      </w:r>
      <w:r w:rsidR="00C22F5D" w:rsidRPr="009350E3">
        <w:rPr>
          <w:rFonts w:ascii="Arial" w:hAnsi="Arial" w:cs="Arial"/>
          <w:sz w:val="22"/>
          <w:szCs w:val="22"/>
        </w:rPr>
        <w:t xml:space="preserve"> on ECM</w:t>
      </w:r>
      <w:r w:rsidR="00454D3F" w:rsidRPr="009350E3">
        <w:rPr>
          <w:rFonts w:ascii="Arial" w:hAnsi="Arial" w:cs="Arial"/>
          <w:sz w:val="22"/>
          <w:szCs w:val="22"/>
        </w:rPr>
        <w:t xml:space="preserve"> </w:t>
      </w:r>
      <w:r w:rsidR="00D8717C" w:rsidRPr="009350E3">
        <w:rPr>
          <w:rFonts w:ascii="Arial" w:hAnsi="Arial" w:cs="Arial"/>
          <w:sz w:val="22"/>
          <w:szCs w:val="22"/>
        </w:rPr>
        <w:t xml:space="preserve">in their </w:t>
      </w:r>
      <w:r w:rsidR="009350E3" w:rsidRPr="009350E3">
        <w:rPr>
          <w:rFonts w:ascii="Arial" w:hAnsi="Arial" w:cs="Arial"/>
          <w:sz w:val="22"/>
          <w:szCs w:val="22"/>
        </w:rPr>
        <w:t xml:space="preserve">national and local </w:t>
      </w:r>
      <w:r w:rsidR="00D8717C" w:rsidRPr="009350E3">
        <w:rPr>
          <w:rFonts w:ascii="Arial" w:hAnsi="Arial" w:cs="Arial"/>
          <w:sz w:val="22"/>
          <w:szCs w:val="22"/>
        </w:rPr>
        <w:t>budgets</w:t>
      </w:r>
      <w:r w:rsidR="00454D3F" w:rsidRPr="009350E3">
        <w:rPr>
          <w:rFonts w:ascii="Arial" w:hAnsi="Arial" w:cs="Arial"/>
          <w:sz w:val="22"/>
          <w:szCs w:val="22"/>
        </w:rPr>
        <w:t>.</w:t>
      </w:r>
    </w:p>
    <w:p w14:paraId="5F735269" w14:textId="4877F523" w:rsidR="00640F9D" w:rsidRPr="00E35AD0" w:rsidRDefault="00554CDC" w:rsidP="00640F9D">
      <w:pPr>
        <w:pStyle w:val="NoSpacing"/>
        <w:numPr>
          <w:ilvl w:val="0"/>
          <w:numId w:val="6"/>
        </w:numPr>
        <w:spacing w:line="288" w:lineRule="auto"/>
        <w:jc w:val="both"/>
        <w:rPr>
          <w:rFonts w:ascii="Arial" w:hAnsi="Arial" w:cs="Arial"/>
          <w:sz w:val="22"/>
          <w:szCs w:val="22"/>
        </w:rPr>
      </w:pPr>
      <w:bookmarkStart w:id="0" w:name="_Hlk55224781"/>
      <w:r w:rsidRPr="009350E3">
        <w:rPr>
          <w:rFonts w:ascii="Arial" w:hAnsi="Arial" w:cs="Arial"/>
          <w:bCs/>
          <w:sz w:val="22"/>
          <w:szCs w:val="22"/>
          <w:lang w:val="en-GB"/>
        </w:rPr>
        <w:t xml:space="preserve">Analyse trends, adequacy, allocative efficiency and composition of public spending on </w:t>
      </w:r>
      <w:r w:rsidR="00C22F5D" w:rsidRPr="009350E3">
        <w:rPr>
          <w:rFonts w:ascii="Arial" w:hAnsi="Arial" w:cs="Arial"/>
          <w:bCs/>
          <w:sz w:val="22"/>
          <w:szCs w:val="22"/>
          <w:lang w:val="en-GB"/>
        </w:rPr>
        <w:t>a range of services and programs, across several sectors, which contribute to the prevention and response to child marriage</w:t>
      </w:r>
      <w:r w:rsidR="00640F9D">
        <w:rPr>
          <w:rFonts w:ascii="Arial" w:hAnsi="Arial" w:cs="Arial"/>
          <w:bCs/>
          <w:sz w:val="22"/>
          <w:szCs w:val="22"/>
          <w:lang w:val="en-GB"/>
        </w:rPr>
        <w:t xml:space="preserve"> including </w:t>
      </w:r>
      <w:r w:rsidR="00640F9D">
        <w:rPr>
          <w:rFonts w:ascii="Arial" w:hAnsi="Arial" w:cs="Arial"/>
          <w:sz w:val="22"/>
          <w:szCs w:val="22"/>
        </w:rPr>
        <w:t>the i</w:t>
      </w:r>
      <w:r w:rsidR="00640F9D" w:rsidRPr="00E35AD0">
        <w:rPr>
          <w:rFonts w:ascii="Arial" w:hAnsi="Arial" w:cs="Arial"/>
          <w:sz w:val="22"/>
          <w:szCs w:val="22"/>
        </w:rPr>
        <w:t>dentif</w:t>
      </w:r>
      <w:r w:rsidR="00640F9D">
        <w:rPr>
          <w:rFonts w:ascii="Arial" w:hAnsi="Arial" w:cs="Arial"/>
          <w:sz w:val="22"/>
          <w:szCs w:val="22"/>
        </w:rPr>
        <w:t>ication</w:t>
      </w:r>
      <w:r w:rsidR="00640F9D" w:rsidRPr="00E35AD0">
        <w:rPr>
          <w:rFonts w:ascii="Arial" w:hAnsi="Arial" w:cs="Arial"/>
          <w:sz w:val="22"/>
          <w:szCs w:val="22"/>
        </w:rPr>
        <w:t xml:space="preserve"> and analy</w:t>
      </w:r>
      <w:r w:rsidR="00640F9D">
        <w:rPr>
          <w:rFonts w:ascii="Arial" w:hAnsi="Arial" w:cs="Arial"/>
          <w:sz w:val="22"/>
          <w:szCs w:val="22"/>
        </w:rPr>
        <w:t>sis of</w:t>
      </w:r>
      <w:r w:rsidR="00640F9D" w:rsidRPr="00E35AD0">
        <w:rPr>
          <w:rFonts w:ascii="Arial" w:hAnsi="Arial" w:cs="Arial"/>
          <w:sz w:val="22"/>
          <w:szCs w:val="22"/>
        </w:rPr>
        <w:t xml:space="preserve"> budget commitments and releases for ECM </w:t>
      </w:r>
      <w:r w:rsidR="00640F9D">
        <w:rPr>
          <w:rFonts w:ascii="Arial" w:hAnsi="Arial" w:cs="Arial"/>
          <w:sz w:val="22"/>
          <w:szCs w:val="22"/>
        </w:rPr>
        <w:t>relevant programs.</w:t>
      </w:r>
    </w:p>
    <w:p w14:paraId="20A5BE63" w14:textId="300D3741" w:rsidR="00765705" w:rsidRPr="009350E3" w:rsidRDefault="00765705" w:rsidP="005C40A3">
      <w:pPr>
        <w:pStyle w:val="NoSpacing"/>
        <w:numPr>
          <w:ilvl w:val="0"/>
          <w:numId w:val="6"/>
        </w:numPr>
        <w:spacing w:line="288" w:lineRule="auto"/>
        <w:jc w:val="both"/>
        <w:rPr>
          <w:rFonts w:ascii="Arial" w:hAnsi="Arial" w:cs="Arial"/>
          <w:bCs/>
          <w:sz w:val="22"/>
          <w:szCs w:val="22"/>
          <w:lang w:val="en-GB"/>
        </w:rPr>
      </w:pPr>
      <w:r w:rsidRPr="009350E3">
        <w:rPr>
          <w:rFonts w:ascii="Arial" w:hAnsi="Arial" w:cs="Arial"/>
          <w:bCs/>
          <w:sz w:val="22"/>
          <w:szCs w:val="22"/>
          <w:lang w:val="en-GB"/>
        </w:rPr>
        <w:t>Mapping of off-budget expenditures going towards ECM activities by donors and NGOs.</w:t>
      </w:r>
    </w:p>
    <w:bookmarkEnd w:id="0"/>
    <w:p w14:paraId="0DEF0EAB" w14:textId="060D8651" w:rsidR="00554CDC" w:rsidRPr="009350E3" w:rsidRDefault="00554CDC" w:rsidP="005C40A3">
      <w:pPr>
        <w:pStyle w:val="NoSpacing"/>
        <w:numPr>
          <w:ilvl w:val="0"/>
          <w:numId w:val="6"/>
        </w:numPr>
        <w:spacing w:line="288" w:lineRule="auto"/>
        <w:jc w:val="both"/>
        <w:rPr>
          <w:rFonts w:ascii="Arial" w:hAnsi="Arial" w:cs="Arial"/>
          <w:bCs/>
          <w:sz w:val="22"/>
          <w:szCs w:val="22"/>
          <w:lang w:val="en-GB"/>
        </w:rPr>
      </w:pPr>
      <w:r w:rsidRPr="009350E3">
        <w:rPr>
          <w:rFonts w:ascii="Arial" w:hAnsi="Arial" w:cs="Arial"/>
          <w:bCs/>
          <w:sz w:val="22"/>
          <w:szCs w:val="22"/>
          <w:lang w:val="en-GB"/>
        </w:rPr>
        <w:t>Identify</w:t>
      </w:r>
      <w:r w:rsidR="00454D3F" w:rsidRPr="009350E3">
        <w:rPr>
          <w:rFonts w:ascii="Arial" w:hAnsi="Arial" w:cs="Arial"/>
          <w:bCs/>
          <w:sz w:val="22"/>
          <w:szCs w:val="22"/>
          <w:lang w:val="en-GB"/>
        </w:rPr>
        <w:t xml:space="preserve"> </w:t>
      </w:r>
      <w:r w:rsidR="00C22F5D" w:rsidRPr="009350E3">
        <w:rPr>
          <w:rFonts w:ascii="Arial" w:hAnsi="Arial" w:cs="Arial"/>
          <w:bCs/>
          <w:sz w:val="22"/>
          <w:szCs w:val="22"/>
          <w:lang w:val="en-GB"/>
        </w:rPr>
        <w:t xml:space="preserve">game changers, </w:t>
      </w:r>
      <w:r w:rsidR="00454D3F" w:rsidRPr="009350E3">
        <w:rPr>
          <w:rFonts w:ascii="Arial" w:hAnsi="Arial" w:cs="Arial"/>
          <w:bCs/>
          <w:sz w:val="22"/>
          <w:szCs w:val="22"/>
          <w:lang w:val="en-GB"/>
        </w:rPr>
        <w:t>challenges an</w:t>
      </w:r>
      <w:r w:rsidR="00D8717C" w:rsidRPr="009350E3">
        <w:rPr>
          <w:rFonts w:ascii="Arial" w:hAnsi="Arial" w:cs="Arial"/>
          <w:bCs/>
          <w:sz w:val="22"/>
          <w:szCs w:val="22"/>
          <w:lang w:val="en-GB"/>
        </w:rPr>
        <w:t>d</w:t>
      </w:r>
      <w:r w:rsidRPr="009350E3">
        <w:rPr>
          <w:rFonts w:ascii="Arial" w:hAnsi="Arial" w:cs="Arial"/>
          <w:bCs/>
          <w:sz w:val="22"/>
          <w:szCs w:val="22"/>
          <w:lang w:val="en-GB"/>
        </w:rPr>
        <w:t xml:space="preserve"> good practices in </w:t>
      </w:r>
      <w:r w:rsidR="00454D3F" w:rsidRPr="009350E3">
        <w:rPr>
          <w:rFonts w:ascii="Arial" w:hAnsi="Arial" w:cs="Arial"/>
          <w:bCs/>
          <w:sz w:val="22"/>
          <w:szCs w:val="22"/>
          <w:lang w:val="en-GB"/>
        </w:rPr>
        <w:t xml:space="preserve">the </w:t>
      </w:r>
      <w:r w:rsidR="00454D3F" w:rsidRPr="009350E3">
        <w:rPr>
          <w:rFonts w:ascii="Arial" w:hAnsi="Arial" w:cs="Arial"/>
          <w:sz w:val="22"/>
          <w:szCs w:val="22"/>
        </w:rPr>
        <w:t xml:space="preserve">integration of </w:t>
      </w:r>
      <w:r w:rsidR="00C22F5D" w:rsidRPr="009350E3">
        <w:rPr>
          <w:rFonts w:ascii="Arial" w:hAnsi="Arial" w:cs="Arial"/>
          <w:sz w:val="22"/>
          <w:szCs w:val="22"/>
        </w:rPr>
        <w:t xml:space="preserve">relevant national and sectoral </w:t>
      </w:r>
      <w:r w:rsidR="00454D3F" w:rsidRPr="009350E3">
        <w:rPr>
          <w:rFonts w:ascii="Arial" w:hAnsi="Arial" w:cs="Arial"/>
          <w:sz w:val="22"/>
          <w:szCs w:val="22"/>
        </w:rPr>
        <w:t>policies and plans</w:t>
      </w:r>
      <w:r w:rsidR="00C22F5D" w:rsidRPr="009350E3">
        <w:rPr>
          <w:rFonts w:ascii="Arial" w:hAnsi="Arial" w:cs="Arial"/>
          <w:sz w:val="22"/>
          <w:szCs w:val="22"/>
        </w:rPr>
        <w:t xml:space="preserve"> on ECM</w:t>
      </w:r>
      <w:r w:rsidR="00454D3F" w:rsidRPr="009350E3">
        <w:rPr>
          <w:rFonts w:ascii="Arial" w:hAnsi="Arial" w:cs="Arial"/>
          <w:sz w:val="22"/>
          <w:szCs w:val="22"/>
        </w:rPr>
        <w:t xml:space="preserve"> into national budgets </w:t>
      </w:r>
      <w:r w:rsidR="00454D3F" w:rsidRPr="009350E3">
        <w:rPr>
          <w:rFonts w:ascii="Arial" w:hAnsi="Arial" w:cs="Arial"/>
          <w:bCs/>
          <w:sz w:val="22"/>
          <w:szCs w:val="22"/>
          <w:lang w:val="en-GB"/>
        </w:rPr>
        <w:t>including</w:t>
      </w:r>
      <w:r w:rsidR="000707E5" w:rsidRPr="009350E3">
        <w:rPr>
          <w:rFonts w:ascii="Arial" w:hAnsi="Arial" w:cs="Arial"/>
          <w:bCs/>
          <w:sz w:val="22"/>
          <w:szCs w:val="22"/>
          <w:lang w:val="en-GB"/>
        </w:rPr>
        <w:t xml:space="preserve"> costing,</w:t>
      </w:r>
      <w:r w:rsidR="00D8717C" w:rsidRPr="009350E3">
        <w:rPr>
          <w:rFonts w:ascii="Arial" w:hAnsi="Arial" w:cs="Arial"/>
          <w:bCs/>
          <w:sz w:val="22"/>
          <w:szCs w:val="22"/>
          <w:lang w:val="en-GB"/>
        </w:rPr>
        <w:t xml:space="preserve"> medium term financial planning</w:t>
      </w:r>
      <w:r w:rsidR="00454D3F" w:rsidRPr="009350E3">
        <w:rPr>
          <w:rFonts w:ascii="Arial" w:hAnsi="Arial" w:cs="Arial"/>
          <w:bCs/>
          <w:sz w:val="22"/>
          <w:szCs w:val="22"/>
          <w:lang w:val="en-GB"/>
        </w:rPr>
        <w:t xml:space="preserve">, </w:t>
      </w:r>
      <w:r w:rsidR="00D8717C" w:rsidRPr="009350E3">
        <w:rPr>
          <w:rFonts w:ascii="Arial" w:hAnsi="Arial" w:cs="Arial"/>
          <w:bCs/>
          <w:sz w:val="22"/>
          <w:szCs w:val="22"/>
          <w:lang w:val="en-GB"/>
        </w:rPr>
        <w:t xml:space="preserve">resource allocation, </w:t>
      </w:r>
      <w:r w:rsidR="00454D3F" w:rsidRPr="009350E3">
        <w:rPr>
          <w:rFonts w:ascii="Arial" w:hAnsi="Arial" w:cs="Arial"/>
          <w:bCs/>
          <w:sz w:val="22"/>
          <w:szCs w:val="22"/>
          <w:lang w:val="en-GB"/>
        </w:rPr>
        <w:t xml:space="preserve">and </w:t>
      </w:r>
      <w:r w:rsidR="00081069" w:rsidRPr="009350E3">
        <w:rPr>
          <w:rFonts w:ascii="Arial" w:hAnsi="Arial" w:cs="Arial"/>
          <w:bCs/>
          <w:sz w:val="22"/>
          <w:szCs w:val="22"/>
          <w:lang w:val="en-GB"/>
        </w:rPr>
        <w:t>mainstreaming of disability</w:t>
      </w:r>
      <w:r w:rsidR="00454D3F" w:rsidRPr="009350E3">
        <w:rPr>
          <w:rFonts w:ascii="Arial" w:hAnsi="Arial" w:cs="Arial"/>
          <w:bCs/>
          <w:sz w:val="22"/>
          <w:szCs w:val="22"/>
          <w:lang w:val="en-GB"/>
        </w:rPr>
        <w:t xml:space="preserve"> to empower women and adolescents</w:t>
      </w:r>
    </w:p>
    <w:p w14:paraId="3BB6CFF7" w14:textId="52C09FDA" w:rsidR="00A5387A" w:rsidRPr="009350E3" w:rsidRDefault="00081069" w:rsidP="009350E3">
      <w:pPr>
        <w:pStyle w:val="ListParagraph"/>
        <w:numPr>
          <w:ilvl w:val="0"/>
          <w:numId w:val="6"/>
        </w:numPr>
        <w:spacing w:line="288" w:lineRule="auto"/>
        <w:jc w:val="both"/>
        <w:rPr>
          <w:rFonts w:ascii="Arial" w:hAnsi="Arial" w:cs="Arial"/>
          <w:b/>
          <w:sz w:val="22"/>
          <w:szCs w:val="22"/>
          <w:lang w:val="en-GB"/>
        </w:rPr>
      </w:pPr>
      <w:r w:rsidRPr="009350E3">
        <w:rPr>
          <w:rFonts w:ascii="Arial" w:hAnsi="Arial" w:cs="Arial"/>
          <w:bCs/>
          <w:sz w:val="22"/>
          <w:szCs w:val="22"/>
          <w:lang w:val="en-GB"/>
        </w:rPr>
        <w:t>Develop strategies</w:t>
      </w:r>
      <w:r w:rsidR="00F40947" w:rsidRPr="009350E3">
        <w:rPr>
          <w:rFonts w:ascii="Arial" w:hAnsi="Arial" w:cs="Arial"/>
          <w:bCs/>
          <w:sz w:val="22"/>
          <w:szCs w:val="22"/>
          <w:lang w:val="en-GB"/>
        </w:rPr>
        <w:t>/ recommendations</w:t>
      </w:r>
      <w:r w:rsidRPr="009350E3">
        <w:rPr>
          <w:rFonts w:ascii="Arial" w:hAnsi="Arial" w:cs="Arial"/>
          <w:bCs/>
          <w:sz w:val="22"/>
          <w:szCs w:val="22"/>
          <w:lang w:val="en-GB"/>
        </w:rPr>
        <w:t xml:space="preserve"> for selected governments to</w:t>
      </w:r>
      <w:r w:rsidR="002A5FFA" w:rsidRPr="009350E3">
        <w:rPr>
          <w:rFonts w:ascii="Arial" w:hAnsi="Arial" w:cs="Arial"/>
          <w:bCs/>
          <w:sz w:val="22"/>
          <w:szCs w:val="22"/>
          <w:lang w:val="en-GB"/>
        </w:rPr>
        <w:t xml:space="preserve"> </w:t>
      </w:r>
      <w:r w:rsidR="00F40947" w:rsidRPr="009350E3">
        <w:rPr>
          <w:rFonts w:ascii="Arial" w:hAnsi="Arial" w:cs="Arial"/>
          <w:bCs/>
          <w:sz w:val="22"/>
          <w:szCs w:val="22"/>
          <w:lang w:val="en-GB"/>
        </w:rPr>
        <w:t xml:space="preserve">improve </w:t>
      </w:r>
      <w:r w:rsidR="002A5FFA" w:rsidRPr="009350E3">
        <w:rPr>
          <w:rFonts w:ascii="Arial" w:hAnsi="Arial" w:cs="Arial"/>
          <w:bCs/>
          <w:sz w:val="22"/>
          <w:szCs w:val="22"/>
          <w:lang w:val="en-GB"/>
        </w:rPr>
        <w:t>allocat</w:t>
      </w:r>
      <w:r w:rsidR="00F40947" w:rsidRPr="009350E3">
        <w:rPr>
          <w:rFonts w:ascii="Arial" w:hAnsi="Arial" w:cs="Arial"/>
          <w:bCs/>
          <w:sz w:val="22"/>
          <w:szCs w:val="22"/>
          <w:lang w:val="en-GB"/>
        </w:rPr>
        <w:t>ion</w:t>
      </w:r>
      <w:r w:rsidR="002A5FFA" w:rsidRPr="009350E3">
        <w:rPr>
          <w:rFonts w:ascii="Arial" w:hAnsi="Arial" w:cs="Arial"/>
          <w:bCs/>
          <w:sz w:val="22"/>
          <w:szCs w:val="22"/>
          <w:lang w:val="en-GB"/>
        </w:rPr>
        <w:t xml:space="preserve"> and </w:t>
      </w:r>
      <w:r w:rsidR="00F40947" w:rsidRPr="009350E3">
        <w:rPr>
          <w:rFonts w:ascii="Arial" w:hAnsi="Arial" w:cs="Arial"/>
          <w:bCs/>
          <w:sz w:val="22"/>
          <w:szCs w:val="22"/>
          <w:lang w:val="en-GB"/>
        </w:rPr>
        <w:t xml:space="preserve">utilisation of budgets to end child marriage. </w:t>
      </w:r>
    </w:p>
    <w:p w14:paraId="42C140B1" w14:textId="77777777" w:rsidR="009350E3" w:rsidRPr="009350E3" w:rsidRDefault="009350E3" w:rsidP="009350E3">
      <w:pPr>
        <w:pStyle w:val="ListParagraph"/>
        <w:spacing w:line="288" w:lineRule="auto"/>
        <w:ind w:left="360"/>
        <w:jc w:val="both"/>
        <w:rPr>
          <w:rFonts w:ascii="Arial" w:hAnsi="Arial" w:cs="Arial"/>
          <w:b/>
          <w:szCs w:val="22"/>
          <w:lang w:val="en-GB"/>
        </w:rPr>
      </w:pPr>
    </w:p>
    <w:p w14:paraId="1E704BF5" w14:textId="6BC47550" w:rsidR="00FA0E7D" w:rsidRPr="00F40947" w:rsidRDefault="00321AFF" w:rsidP="005C40A3">
      <w:pPr>
        <w:pStyle w:val="ListParagraph"/>
        <w:numPr>
          <w:ilvl w:val="0"/>
          <w:numId w:val="5"/>
        </w:numPr>
        <w:spacing w:line="288" w:lineRule="auto"/>
        <w:jc w:val="both"/>
        <w:rPr>
          <w:rFonts w:ascii="Arial" w:hAnsi="Arial" w:cs="Arial"/>
          <w:b/>
          <w:color w:val="00B0F0"/>
          <w:sz w:val="22"/>
          <w:szCs w:val="22"/>
          <w:lang w:val="en-GB"/>
        </w:rPr>
      </w:pPr>
      <w:r>
        <w:rPr>
          <w:rFonts w:ascii="Arial" w:hAnsi="Arial" w:cs="Arial"/>
          <w:b/>
          <w:color w:val="00B0F0"/>
          <w:sz w:val="22"/>
          <w:szCs w:val="22"/>
          <w:lang w:val="en-GB"/>
        </w:rPr>
        <w:t>DESCRIPTION OF ASSIGNMENT (</w:t>
      </w:r>
      <w:r w:rsidR="006F4490" w:rsidRPr="00F40947">
        <w:rPr>
          <w:rFonts w:ascii="Arial" w:hAnsi="Arial" w:cs="Arial"/>
          <w:b/>
          <w:color w:val="00B0F0"/>
          <w:sz w:val="22"/>
          <w:szCs w:val="22"/>
          <w:lang w:val="en-GB"/>
        </w:rPr>
        <w:t>SCOPE OF WORK</w:t>
      </w:r>
      <w:r>
        <w:rPr>
          <w:rFonts w:ascii="Arial" w:hAnsi="Arial" w:cs="Arial"/>
          <w:b/>
          <w:color w:val="00B0F0"/>
          <w:sz w:val="22"/>
          <w:szCs w:val="22"/>
          <w:lang w:val="en-GB"/>
        </w:rPr>
        <w:t>)</w:t>
      </w:r>
    </w:p>
    <w:p w14:paraId="458DAE4B" w14:textId="77777777" w:rsidR="002B6C1B" w:rsidRPr="00F40947" w:rsidRDefault="002B6C1B" w:rsidP="00A5387A">
      <w:pPr>
        <w:spacing w:line="288" w:lineRule="auto"/>
        <w:jc w:val="both"/>
        <w:rPr>
          <w:rFonts w:ascii="Arial" w:eastAsia="Times New Roman" w:hAnsi="Arial" w:cs="Arial"/>
          <w:bCs/>
          <w:color w:val="auto"/>
          <w:szCs w:val="22"/>
          <w:lang w:val="en-GB"/>
        </w:rPr>
      </w:pPr>
    </w:p>
    <w:p w14:paraId="737D5D53" w14:textId="17F52596" w:rsidR="003A1935" w:rsidRPr="00F40947" w:rsidRDefault="009350E3" w:rsidP="00A5387A">
      <w:pPr>
        <w:spacing w:line="288" w:lineRule="auto"/>
        <w:jc w:val="both"/>
        <w:rPr>
          <w:rFonts w:ascii="Arial" w:eastAsia="Times New Roman" w:hAnsi="Arial" w:cs="Arial"/>
          <w:bCs/>
          <w:color w:val="auto"/>
          <w:szCs w:val="22"/>
          <w:lang w:val="en-GB"/>
        </w:rPr>
      </w:pPr>
      <w:r>
        <w:rPr>
          <w:rFonts w:ascii="Arial" w:eastAsia="Times New Roman" w:hAnsi="Arial" w:cs="Arial"/>
          <w:bCs/>
          <w:color w:val="auto"/>
          <w:szCs w:val="22"/>
          <w:lang w:val="en-GB"/>
        </w:rPr>
        <w:t xml:space="preserve">Guided by the objectives, the </w:t>
      </w:r>
      <w:r w:rsidR="00081069" w:rsidRPr="00F40947">
        <w:rPr>
          <w:rFonts w:ascii="Arial" w:hAnsi="Arial" w:cs="Arial"/>
          <w:bCs/>
          <w:color w:val="auto"/>
          <w:szCs w:val="22"/>
          <w:lang w:val="en-GB"/>
        </w:rPr>
        <w:t>consultancy</w:t>
      </w:r>
      <w:r w:rsidR="00081069" w:rsidRPr="00F40947">
        <w:rPr>
          <w:rFonts w:ascii="Arial" w:eastAsia="Times New Roman" w:hAnsi="Arial" w:cs="Arial"/>
          <w:bCs/>
          <w:color w:val="auto"/>
          <w:szCs w:val="22"/>
          <w:lang w:val="en-GB"/>
        </w:rPr>
        <w:t xml:space="preserve"> </w:t>
      </w:r>
      <w:r w:rsidR="00A11B94" w:rsidRPr="00F40947">
        <w:rPr>
          <w:rFonts w:ascii="Arial" w:eastAsia="Times New Roman" w:hAnsi="Arial" w:cs="Arial"/>
          <w:bCs/>
          <w:color w:val="auto"/>
          <w:szCs w:val="22"/>
          <w:lang w:val="en-GB"/>
        </w:rPr>
        <w:t>firm is expected to</w:t>
      </w:r>
      <w:r w:rsidR="003A1935" w:rsidRPr="00F40947">
        <w:rPr>
          <w:rFonts w:ascii="Arial" w:eastAsia="Times New Roman" w:hAnsi="Arial" w:cs="Arial"/>
          <w:bCs/>
          <w:color w:val="auto"/>
          <w:szCs w:val="22"/>
          <w:lang w:val="en-GB"/>
        </w:rPr>
        <w:t xml:space="preserve"> undertake the following:</w:t>
      </w:r>
    </w:p>
    <w:p w14:paraId="32D36417" w14:textId="77777777" w:rsidR="002B6C1B" w:rsidRPr="00F40947" w:rsidRDefault="002B6C1B" w:rsidP="00A5387A">
      <w:pPr>
        <w:spacing w:line="288" w:lineRule="auto"/>
        <w:jc w:val="both"/>
        <w:rPr>
          <w:rFonts w:ascii="Arial" w:hAnsi="Arial" w:cs="Arial"/>
          <w:bCs/>
          <w:color w:val="auto"/>
          <w:szCs w:val="22"/>
          <w:lang w:val="en-GB"/>
        </w:rPr>
      </w:pPr>
    </w:p>
    <w:p w14:paraId="6162983A" w14:textId="54493517" w:rsidR="00870082" w:rsidRPr="00F40947" w:rsidRDefault="00765705" w:rsidP="00870082">
      <w:pPr>
        <w:pStyle w:val="ListParagraph"/>
        <w:numPr>
          <w:ilvl w:val="0"/>
          <w:numId w:val="7"/>
        </w:numPr>
        <w:shd w:val="clear" w:color="auto" w:fill="FFFFFF" w:themeFill="background1"/>
        <w:spacing w:line="288" w:lineRule="auto"/>
        <w:jc w:val="both"/>
        <w:rPr>
          <w:rFonts w:ascii="Arial" w:hAnsi="Arial" w:cs="Arial"/>
          <w:bCs/>
          <w:sz w:val="22"/>
          <w:szCs w:val="22"/>
        </w:rPr>
      </w:pPr>
      <w:r w:rsidRPr="009350E3">
        <w:rPr>
          <w:rFonts w:ascii="Arial" w:hAnsi="Arial" w:cs="Arial"/>
          <w:b/>
          <w:sz w:val="22"/>
          <w:lang w:val="en-GB"/>
        </w:rPr>
        <w:t xml:space="preserve">Assess the level of integration of </w:t>
      </w:r>
      <w:r w:rsidR="000707E5" w:rsidRPr="009350E3">
        <w:rPr>
          <w:rFonts w:ascii="Arial" w:hAnsi="Arial" w:cs="Arial"/>
          <w:b/>
          <w:sz w:val="22"/>
          <w:lang w:val="en-GB"/>
        </w:rPr>
        <w:t xml:space="preserve">ECM </w:t>
      </w:r>
      <w:r w:rsidR="00081069" w:rsidRPr="009350E3">
        <w:rPr>
          <w:rFonts w:ascii="Arial" w:hAnsi="Arial" w:cs="Arial"/>
          <w:b/>
          <w:sz w:val="22"/>
          <w:lang w:val="en-GB"/>
        </w:rPr>
        <w:t xml:space="preserve">policies </w:t>
      </w:r>
      <w:r w:rsidRPr="009350E3">
        <w:rPr>
          <w:rFonts w:ascii="Arial" w:hAnsi="Arial" w:cs="Arial"/>
          <w:b/>
          <w:sz w:val="22"/>
          <w:lang w:val="en-GB"/>
        </w:rPr>
        <w:t xml:space="preserve">into national and local </w:t>
      </w:r>
      <w:r w:rsidR="00081069" w:rsidRPr="009350E3">
        <w:rPr>
          <w:rFonts w:ascii="Arial" w:hAnsi="Arial" w:cs="Arial"/>
          <w:b/>
          <w:sz w:val="22"/>
          <w:lang w:val="en-GB"/>
        </w:rPr>
        <w:t>budgets</w:t>
      </w:r>
      <w:r w:rsidR="00054846" w:rsidRPr="009350E3">
        <w:rPr>
          <w:rFonts w:ascii="Arial" w:hAnsi="Arial" w:cs="Arial"/>
          <w:b/>
          <w:sz w:val="22"/>
          <w:lang w:val="en-GB"/>
        </w:rPr>
        <w:t xml:space="preserve"> </w:t>
      </w:r>
      <w:r w:rsidRPr="009350E3">
        <w:rPr>
          <w:rFonts w:ascii="Arial" w:hAnsi="Arial" w:cs="Arial"/>
          <w:b/>
          <w:sz w:val="22"/>
          <w:lang w:val="en-GB"/>
        </w:rPr>
        <w:t xml:space="preserve">of </w:t>
      </w:r>
      <w:r w:rsidR="00054846" w:rsidRPr="009350E3">
        <w:rPr>
          <w:rFonts w:ascii="Arial" w:hAnsi="Arial" w:cs="Arial"/>
          <w:b/>
          <w:sz w:val="22"/>
          <w:lang w:val="en-GB"/>
        </w:rPr>
        <w:t>selected countries</w:t>
      </w:r>
      <w:r w:rsidR="00EC4F07" w:rsidRPr="009350E3">
        <w:rPr>
          <w:rFonts w:ascii="Arial" w:hAnsi="Arial" w:cs="Arial"/>
          <w:b/>
          <w:sz w:val="22"/>
          <w:lang w:val="en-GB"/>
        </w:rPr>
        <w:t>:</w:t>
      </w:r>
      <w:r w:rsidR="00EC4F07" w:rsidRPr="00F40947">
        <w:rPr>
          <w:rFonts w:ascii="Arial" w:hAnsi="Arial" w:cs="Arial"/>
          <w:bCs/>
          <w:sz w:val="22"/>
          <w:szCs w:val="22"/>
          <w:lang w:val="en-GB"/>
        </w:rPr>
        <w:t xml:space="preserve"> </w:t>
      </w:r>
      <w:r w:rsidR="003A1935" w:rsidRPr="00F40947">
        <w:rPr>
          <w:rFonts w:ascii="Arial" w:hAnsi="Arial" w:cs="Arial"/>
          <w:bCs/>
          <w:sz w:val="22"/>
          <w:szCs w:val="22"/>
          <w:lang w:val="en-GB"/>
        </w:rPr>
        <w:t xml:space="preserve">The </w:t>
      </w:r>
      <w:r w:rsidR="00D8717C" w:rsidRPr="00F40947">
        <w:rPr>
          <w:rFonts w:ascii="Arial" w:hAnsi="Arial" w:cs="Arial"/>
          <w:bCs/>
          <w:sz w:val="22"/>
          <w:szCs w:val="22"/>
          <w:lang w:val="en-GB"/>
        </w:rPr>
        <w:t>firm</w:t>
      </w:r>
      <w:r w:rsidR="003A1935" w:rsidRPr="00F40947">
        <w:rPr>
          <w:rFonts w:ascii="Arial" w:hAnsi="Arial" w:cs="Arial"/>
          <w:bCs/>
          <w:sz w:val="22"/>
          <w:szCs w:val="22"/>
          <w:lang w:val="en-GB"/>
        </w:rPr>
        <w:t xml:space="preserve"> is expected to </w:t>
      </w:r>
      <w:r w:rsidR="001147D6" w:rsidRPr="00F40947">
        <w:rPr>
          <w:rFonts w:ascii="Arial" w:hAnsi="Arial" w:cs="Arial"/>
          <w:bCs/>
          <w:sz w:val="22"/>
          <w:szCs w:val="22"/>
          <w:lang w:val="en-GB"/>
        </w:rPr>
        <w:t>review a wide range of</w:t>
      </w:r>
      <w:r w:rsidRPr="00F40947">
        <w:rPr>
          <w:rFonts w:ascii="Arial" w:hAnsi="Arial" w:cs="Arial"/>
          <w:bCs/>
          <w:sz w:val="22"/>
          <w:szCs w:val="22"/>
          <w:lang w:val="en-GB"/>
        </w:rPr>
        <w:t xml:space="preserve"> government documents including national and sectoral plans, program and expenditure reports as well as </w:t>
      </w:r>
      <w:r w:rsidR="001147D6" w:rsidRPr="00F40947">
        <w:rPr>
          <w:rFonts w:ascii="Arial" w:hAnsi="Arial" w:cs="Arial"/>
          <w:bCs/>
          <w:sz w:val="22"/>
          <w:szCs w:val="22"/>
          <w:lang w:val="en-GB"/>
        </w:rPr>
        <w:t>pro</w:t>
      </w:r>
      <w:r w:rsidRPr="00F40947">
        <w:rPr>
          <w:rFonts w:ascii="Arial" w:hAnsi="Arial" w:cs="Arial"/>
          <w:bCs/>
          <w:sz w:val="22"/>
          <w:szCs w:val="22"/>
          <w:lang w:val="en-GB"/>
        </w:rPr>
        <w:t>ject</w:t>
      </w:r>
      <w:r w:rsidR="001147D6" w:rsidRPr="00F40947">
        <w:rPr>
          <w:rFonts w:ascii="Arial" w:hAnsi="Arial" w:cs="Arial"/>
          <w:bCs/>
          <w:sz w:val="22"/>
          <w:szCs w:val="22"/>
          <w:lang w:val="en-GB"/>
        </w:rPr>
        <w:t xml:space="preserve"> reports and evaluations </w:t>
      </w:r>
      <w:r w:rsidRPr="00F40947">
        <w:rPr>
          <w:rFonts w:ascii="Arial" w:hAnsi="Arial" w:cs="Arial"/>
          <w:bCs/>
          <w:sz w:val="22"/>
          <w:szCs w:val="22"/>
          <w:lang w:val="en-GB"/>
        </w:rPr>
        <w:t xml:space="preserve">produced by development partners </w:t>
      </w:r>
      <w:r w:rsidR="00454D3F" w:rsidRPr="00F40947">
        <w:rPr>
          <w:rFonts w:ascii="Arial" w:hAnsi="Arial" w:cs="Arial"/>
          <w:bCs/>
          <w:sz w:val="22"/>
          <w:szCs w:val="22"/>
          <w:lang w:val="en-GB"/>
        </w:rPr>
        <w:t>related to ending child marriage</w:t>
      </w:r>
      <w:r w:rsidRPr="00F40947">
        <w:rPr>
          <w:rFonts w:ascii="Arial" w:hAnsi="Arial" w:cs="Arial"/>
          <w:bCs/>
          <w:sz w:val="22"/>
          <w:szCs w:val="22"/>
          <w:lang w:val="en-GB"/>
        </w:rPr>
        <w:t xml:space="preserve">. The review is expected to be broad in nature to cover direct and indirect ECM interventions across several </w:t>
      </w:r>
      <w:r w:rsidR="009350E3">
        <w:rPr>
          <w:rFonts w:ascii="Arial" w:hAnsi="Arial" w:cs="Arial"/>
          <w:bCs/>
          <w:sz w:val="22"/>
          <w:szCs w:val="22"/>
          <w:lang w:val="en-GB"/>
        </w:rPr>
        <w:t>se</w:t>
      </w:r>
      <w:r w:rsidRPr="00F40947">
        <w:rPr>
          <w:rFonts w:ascii="Arial" w:hAnsi="Arial" w:cs="Arial"/>
          <w:bCs/>
          <w:sz w:val="22"/>
          <w:szCs w:val="22"/>
          <w:lang w:val="en-GB"/>
        </w:rPr>
        <w:t>ctors</w:t>
      </w:r>
      <w:r w:rsidR="00454D3F" w:rsidRPr="00F40947">
        <w:rPr>
          <w:rFonts w:ascii="Arial" w:hAnsi="Arial" w:cs="Arial"/>
          <w:bCs/>
          <w:sz w:val="22"/>
          <w:szCs w:val="22"/>
          <w:lang w:val="en-GB"/>
        </w:rPr>
        <w:t xml:space="preserve"> (Social welfare, e</w:t>
      </w:r>
      <w:r w:rsidR="0098032F" w:rsidRPr="00F40947">
        <w:rPr>
          <w:rFonts w:ascii="Arial" w:hAnsi="Arial" w:cs="Arial"/>
          <w:bCs/>
          <w:sz w:val="22"/>
          <w:szCs w:val="22"/>
          <w:lang w:val="en-GB"/>
        </w:rPr>
        <w:t xml:space="preserve">ducation, health, </w:t>
      </w:r>
      <w:r w:rsidR="00454D3F" w:rsidRPr="00F40947">
        <w:rPr>
          <w:rFonts w:ascii="Arial" w:hAnsi="Arial" w:cs="Arial"/>
          <w:bCs/>
          <w:sz w:val="22"/>
          <w:szCs w:val="22"/>
          <w:lang w:val="en-GB"/>
        </w:rPr>
        <w:t>child</w:t>
      </w:r>
      <w:r w:rsidR="00D8717C" w:rsidRPr="00F40947">
        <w:rPr>
          <w:rFonts w:ascii="Arial" w:hAnsi="Arial" w:cs="Arial"/>
          <w:bCs/>
          <w:sz w:val="22"/>
          <w:szCs w:val="22"/>
          <w:lang w:val="en-GB"/>
        </w:rPr>
        <w:t xml:space="preserve"> </w:t>
      </w:r>
      <w:r w:rsidR="00454D3F" w:rsidRPr="00F40947">
        <w:rPr>
          <w:rFonts w:ascii="Arial" w:hAnsi="Arial" w:cs="Arial"/>
          <w:bCs/>
          <w:sz w:val="22"/>
          <w:szCs w:val="22"/>
          <w:lang w:val="en-GB"/>
        </w:rPr>
        <w:t>p</w:t>
      </w:r>
      <w:r w:rsidR="0098032F" w:rsidRPr="00F40947">
        <w:rPr>
          <w:rFonts w:ascii="Arial" w:hAnsi="Arial" w:cs="Arial"/>
          <w:bCs/>
          <w:sz w:val="22"/>
          <w:szCs w:val="22"/>
          <w:lang w:val="en-GB"/>
        </w:rPr>
        <w:t xml:space="preserve">rotection, </w:t>
      </w:r>
      <w:r w:rsidR="00454D3F" w:rsidRPr="00F40947">
        <w:rPr>
          <w:rFonts w:ascii="Arial" w:hAnsi="Arial" w:cs="Arial"/>
          <w:bCs/>
          <w:sz w:val="22"/>
          <w:szCs w:val="22"/>
          <w:lang w:val="en-GB"/>
        </w:rPr>
        <w:t>g</w:t>
      </w:r>
      <w:r w:rsidR="0098032F" w:rsidRPr="00F40947">
        <w:rPr>
          <w:rFonts w:ascii="Arial" w:hAnsi="Arial" w:cs="Arial"/>
          <w:bCs/>
          <w:sz w:val="22"/>
          <w:szCs w:val="22"/>
          <w:lang w:val="en-GB"/>
        </w:rPr>
        <w:t>ender</w:t>
      </w:r>
      <w:r w:rsidR="00454D3F" w:rsidRPr="00F40947">
        <w:rPr>
          <w:rFonts w:ascii="Arial" w:hAnsi="Arial" w:cs="Arial"/>
          <w:bCs/>
          <w:sz w:val="22"/>
          <w:szCs w:val="22"/>
          <w:lang w:val="en-GB"/>
        </w:rPr>
        <w:t>, local government</w:t>
      </w:r>
      <w:r w:rsidR="00D8717C" w:rsidRPr="00F40947">
        <w:rPr>
          <w:rFonts w:ascii="Arial" w:hAnsi="Arial" w:cs="Arial"/>
          <w:bCs/>
          <w:sz w:val="22"/>
          <w:szCs w:val="22"/>
          <w:lang w:val="en-GB"/>
        </w:rPr>
        <w:t>,</w:t>
      </w:r>
      <w:r w:rsidR="00454D3F" w:rsidRPr="00F40947">
        <w:rPr>
          <w:rFonts w:ascii="Arial" w:hAnsi="Arial" w:cs="Arial"/>
          <w:bCs/>
          <w:sz w:val="22"/>
          <w:szCs w:val="22"/>
          <w:lang w:val="en-GB"/>
        </w:rPr>
        <w:t xml:space="preserve"> etc</w:t>
      </w:r>
      <w:r w:rsidR="0098032F" w:rsidRPr="00F40947">
        <w:rPr>
          <w:rFonts w:ascii="Arial" w:hAnsi="Arial" w:cs="Arial"/>
          <w:bCs/>
          <w:sz w:val="22"/>
          <w:szCs w:val="22"/>
          <w:lang w:val="en-GB"/>
        </w:rPr>
        <w:t>)</w:t>
      </w:r>
      <w:r w:rsidR="00870082" w:rsidRPr="00F40947">
        <w:rPr>
          <w:rFonts w:ascii="Arial" w:hAnsi="Arial" w:cs="Arial"/>
          <w:bCs/>
          <w:sz w:val="22"/>
          <w:szCs w:val="22"/>
          <w:lang w:val="en-GB"/>
        </w:rPr>
        <w:t xml:space="preserve">. </w:t>
      </w:r>
      <w:r w:rsidRPr="00F40947">
        <w:rPr>
          <w:rFonts w:ascii="Arial" w:hAnsi="Arial" w:cs="Arial"/>
          <w:bCs/>
          <w:sz w:val="22"/>
          <w:szCs w:val="22"/>
          <w:lang w:val="en-GB"/>
        </w:rPr>
        <w:t xml:space="preserve">If available, </w:t>
      </w:r>
      <w:r w:rsidR="00E50872" w:rsidRPr="00F40947">
        <w:rPr>
          <w:rFonts w:ascii="Arial" w:hAnsi="Arial" w:cs="Arial"/>
          <w:bCs/>
          <w:sz w:val="22"/>
          <w:szCs w:val="22"/>
          <w:lang w:val="en-GB"/>
        </w:rPr>
        <w:t xml:space="preserve">a review of </w:t>
      </w:r>
      <w:r w:rsidR="00870082" w:rsidRPr="00F40947">
        <w:rPr>
          <w:rFonts w:ascii="Arial" w:hAnsi="Arial" w:cs="Arial"/>
          <w:bCs/>
          <w:sz w:val="22"/>
          <w:szCs w:val="22"/>
        </w:rPr>
        <w:t xml:space="preserve">the National Strategy and Action Plan </w:t>
      </w:r>
      <w:r w:rsidRPr="00F40947">
        <w:rPr>
          <w:rFonts w:ascii="Arial" w:hAnsi="Arial" w:cs="Arial"/>
          <w:bCs/>
          <w:sz w:val="22"/>
          <w:szCs w:val="22"/>
        </w:rPr>
        <w:t>on ECM will be paramount</w:t>
      </w:r>
      <w:r w:rsidR="00870082" w:rsidRPr="00F40947">
        <w:rPr>
          <w:rFonts w:ascii="Arial" w:hAnsi="Arial" w:cs="Arial"/>
          <w:bCs/>
          <w:sz w:val="22"/>
          <w:szCs w:val="22"/>
        </w:rPr>
        <w:t>.</w:t>
      </w:r>
      <w:r w:rsidRPr="00F40947">
        <w:rPr>
          <w:rFonts w:ascii="Arial" w:hAnsi="Arial" w:cs="Arial"/>
          <w:bCs/>
          <w:sz w:val="22"/>
          <w:szCs w:val="22"/>
        </w:rPr>
        <w:t xml:space="preserve"> The review of documents will be supplemented by </w:t>
      </w:r>
      <w:r w:rsidR="00F40947" w:rsidRPr="00F40947">
        <w:rPr>
          <w:rFonts w:ascii="Arial" w:hAnsi="Arial" w:cs="Arial"/>
          <w:bCs/>
          <w:sz w:val="22"/>
          <w:szCs w:val="22"/>
        </w:rPr>
        <w:t xml:space="preserve">field work to capture stakeholder experiences and perspectives. </w:t>
      </w:r>
      <w:r w:rsidR="009350E3" w:rsidRPr="00F40947">
        <w:rPr>
          <w:rFonts w:ascii="Arial" w:hAnsi="Arial" w:cs="Arial"/>
          <w:iCs/>
          <w:sz w:val="22"/>
          <w:szCs w:val="22"/>
        </w:rPr>
        <w:t>The aim is to establish the extent to which ECM policies and plans inform financing and expenditure decisions.</w:t>
      </w:r>
    </w:p>
    <w:p w14:paraId="2D442EAE" w14:textId="77777777" w:rsidR="002B6C1B" w:rsidRPr="00F40947" w:rsidRDefault="002B6C1B" w:rsidP="00A5387A">
      <w:pPr>
        <w:shd w:val="clear" w:color="auto" w:fill="FFFFFF" w:themeFill="background1"/>
        <w:spacing w:line="288" w:lineRule="auto"/>
        <w:jc w:val="both"/>
        <w:rPr>
          <w:rFonts w:ascii="Arial" w:hAnsi="Arial" w:cs="Arial"/>
          <w:bCs/>
          <w:color w:val="auto"/>
          <w:szCs w:val="22"/>
          <w:lang w:val="en-GB"/>
        </w:rPr>
      </w:pPr>
    </w:p>
    <w:p w14:paraId="788E69F8" w14:textId="678964A3" w:rsidR="00054846" w:rsidRPr="00F40947" w:rsidRDefault="00081069" w:rsidP="005C40A3">
      <w:pPr>
        <w:pStyle w:val="NoSpacing"/>
        <w:numPr>
          <w:ilvl w:val="0"/>
          <w:numId w:val="7"/>
        </w:numPr>
        <w:spacing w:line="288" w:lineRule="auto"/>
        <w:jc w:val="both"/>
        <w:rPr>
          <w:rFonts w:ascii="Arial" w:hAnsi="Arial" w:cs="Arial"/>
          <w:bCs/>
          <w:sz w:val="22"/>
          <w:szCs w:val="22"/>
          <w:lang w:val="en-GB"/>
        </w:rPr>
      </w:pPr>
      <w:r w:rsidRPr="00F40947">
        <w:rPr>
          <w:rFonts w:ascii="Arial" w:hAnsi="Arial" w:cs="Arial"/>
          <w:b/>
          <w:sz w:val="22"/>
          <w:szCs w:val="22"/>
          <w:lang w:val="en-GB"/>
        </w:rPr>
        <w:t>Analyse financing and expenditure trends on ECM</w:t>
      </w:r>
      <w:r w:rsidR="00D8717C" w:rsidRPr="00F40947">
        <w:rPr>
          <w:rFonts w:ascii="Arial" w:hAnsi="Arial" w:cs="Arial"/>
          <w:b/>
          <w:sz w:val="22"/>
          <w:szCs w:val="22"/>
          <w:lang w:val="en-GB"/>
        </w:rPr>
        <w:t xml:space="preserve"> programs</w:t>
      </w:r>
      <w:r w:rsidR="00631676" w:rsidRPr="00F40947">
        <w:rPr>
          <w:rFonts w:ascii="Arial" w:hAnsi="Arial" w:cs="Arial"/>
          <w:b/>
          <w:sz w:val="22"/>
          <w:szCs w:val="22"/>
          <w:lang w:val="en-GB"/>
        </w:rPr>
        <w:t xml:space="preserve">: </w:t>
      </w:r>
      <w:r w:rsidR="001147D6" w:rsidRPr="00F40947">
        <w:rPr>
          <w:rFonts w:ascii="Arial" w:hAnsi="Arial" w:cs="Arial"/>
          <w:bCs/>
          <w:sz w:val="22"/>
          <w:szCs w:val="22"/>
          <w:lang w:val="en-GB"/>
        </w:rPr>
        <w:t>The consultancy</w:t>
      </w:r>
      <w:r w:rsidR="00D8717C" w:rsidRPr="00F40947">
        <w:rPr>
          <w:rFonts w:ascii="Arial" w:hAnsi="Arial" w:cs="Arial"/>
          <w:bCs/>
          <w:sz w:val="22"/>
          <w:szCs w:val="22"/>
          <w:lang w:val="en-GB"/>
        </w:rPr>
        <w:t xml:space="preserve"> firm</w:t>
      </w:r>
      <w:r w:rsidR="001147D6" w:rsidRPr="00F40947">
        <w:rPr>
          <w:rFonts w:ascii="Arial" w:hAnsi="Arial" w:cs="Arial"/>
          <w:bCs/>
          <w:sz w:val="22"/>
          <w:szCs w:val="22"/>
          <w:lang w:val="en-GB"/>
        </w:rPr>
        <w:t xml:space="preserve"> is expected to </w:t>
      </w:r>
      <w:r w:rsidR="001147D6" w:rsidRPr="00F40947">
        <w:rPr>
          <w:rFonts w:ascii="Arial" w:hAnsi="Arial" w:cs="Arial"/>
          <w:bCs/>
          <w:sz w:val="22"/>
          <w:szCs w:val="22"/>
        </w:rPr>
        <w:t xml:space="preserve">assess the size, composition and trends of public spending on </w:t>
      </w:r>
      <w:r w:rsidR="009350E3">
        <w:rPr>
          <w:rFonts w:ascii="Arial" w:hAnsi="Arial" w:cs="Arial"/>
          <w:bCs/>
          <w:sz w:val="22"/>
          <w:szCs w:val="22"/>
        </w:rPr>
        <w:t>services and</w:t>
      </w:r>
      <w:r w:rsidR="00D8717C" w:rsidRPr="00F40947">
        <w:rPr>
          <w:rFonts w:ascii="Arial" w:hAnsi="Arial" w:cs="Arial"/>
          <w:bCs/>
          <w:sz w:val="22"/>
          <w:szCs w:val="22"/>
        </w:rPr>
        <w:t xml:space="preserve"> programs</w:t>
      </w:r>
      <w:r w:rsidR="001147D6" w:rsidRPr="00F40947">
        <w:rPr>
          <w:rFonts w:ascii="Arial" w:hAnsi="Arial" w:cs="Arial"/>
          <w:bCs/>
          <w:sz w:val="22"/>
          <w:szCs w:val="22"/>
        </w:rPr>
        <w:t xml:space="preserve"> </w:t>
      </w:r>
      <w:r w:rsidR="009350E3">
        <w:rPr>
          <w:rFonts w:ascii="Arial" w:hAnsi="Arial" w:cs="Arial"/>
          <w:bCs/>
          <w:sz w:val="22"/>
          <w:szCs w:val="22"/>
        </w:rPr>
        <w:t xml:space="preserve">which contribute to ending child marriage </w:t>
      </w:r>
      <w:r w:rsidR="001147D6" w:rsidRPr="00F40947">
        <w:rPr>
          <w:rFonts w:ascii="Arial" w:hAnsi="Arial" w:cs="Arial"/>
          <w:bCs/>
          <w:sz w:val="22"/>
          <w:szCs w:val="22"/>
        </w:rPr>
        <w:t>by selected governments and their development partners.</w:t>
      </w:r>
      <w:r w:rsidR="001147D6" w:rsidRPr="00F40947">
        <w:rPr>
          <w:rFonts w:ascii="Arial" w:hAnsi="Arial" w:cs="Arial"/>
          <w:sz w:val="22"/>
          <w:szCs w:val="22"/>
        </w:rPr>
        <w:t xml:space="preserve"> </w:t>
      </w:r>
      <w:r w:rsidR="001147D6" w:rsidRPr="00F40947">
        <w:rPr>
          <w:rFonts w:ascii="Arial" w:hAnsi="Arial" w:cs="Arial"/>
          <w:iCs/>
          <w:sz w:val="22"/>
          <w:szCs w:val="22"/>
        </w:rPr>
        <w:t xml:space="preserve">This analysis will </w:t>
      </w:r>
      <w:r w:rsidR="00A5387A" w:rsidRPr="00F40947">
        <w:rPr>
          <w:rFonts w:ascii="Arial" w:hAnsi="Arial" w:cs="Arial"/>
          <w:iCs/>
          <w:sz w:val="22"/>
          <w:szCs w:val="22"/>
        </w:rPr>
        <w:t>provide insights</w:t>
      </w:r>
      <w:r w:rsidR="001147D6" w:rsidRPr="00F40947">
        <w:rPr>
          <w:rFonts w:ascii="Arial" w:hAnsi="Arial" w:cs="Arial"/>
          <w:sz w:val="22"/>
          <w:szCs w:val="22"/>
        </w:rPr>
        <w:t xml:space="preserve"> into allocative efficiency and adequacy of public spending </w:t>
      </w:r>
      <w:r w:rsidR="00D8717C" w:rsidRPr="00F40947">
        <w:rPr>
          <w:rFonts w:ascii="Arial" w:hAnsi="Arial" w:cs="Arial"/>
          <w:sz w:val="22"/>
          <w:szCs w:val="22"/>
        </w:rPr>
        <w:t>to end</w:t>
      </w:r>
      <w:r w:rsidR="001147D6" w:rsidRPr="00F40947">
        <w:rPr>
          <w:rFonts w:ascii="Arial" w:hAnsi="Arial" w:cs="Arial"/>
          <w:sz w:val="22"/>
          <w:szCs w:val="22"/>
        </w:rPr>
        <w:t xml:space="preserve"> child marriage.</w:t>
      </w:r>
      <w:r w:rsidR="00A5387A" w:rsidRPr="00F40947">
        <w:rPr>
          <w:rFonts w:ascii="Arial" w:hAnsi="Arial" w:cs="Arial"/>
          <w:sz w:val="22"/>
          <w:szCs w:val="22"/>
        </w:rPr>
        <w:t xml:space="preserve"> </w:t>
      </w:r>
      <w:r w:rsidR="00F369F7">
        <w:rPr>
          <w:rFonts w:ascii="Arial" w:hAnsi="Arial" w:cs="Arial"/>
          <w:sz w:val="22"/>
          <w:szCs w:val="22"/>
        </w:rPr>
        <w:t>Furthermore, the analysis will provide information- on budgeted amounts allocated to address key determinants of child marriage in selected governments.</w:t>
      </w:r>
    </w:p>
    <w:p w14:paraId="0A8435F9" w14:textId="77777777" w:rsidR="00054846" w:rsidRPr="00F40947" w:rsidRDefault="00054846" w:rsidP="00054846">
      <w:pPr>
        <w:pStyle w:val="ListParagraph"/>
        <w:rPr>
          <w:rFonts w:ascii="Arial" w:hAnsi="Arial" w:cs="Arial"/>
          <w:bCs/>
          <w:sz w:val="22"/>
          <w:szCs w:val="22"/>
          <w:lang w:val="en-GB"/>
        </w:rPr>
      </w:pPr>
    </w:p>
    <w:p w14:paraId="5D06857A" w14:textId="2720432C" w:rsidR="00054846" w:rsidRPr="00F40947" w:rsidRDefault="00081069" w:rsidP="005C40A3">
      <w:pPr>
        <w:pStyle w:val="NoSpacing"/>
        <w:numPr>
          <w:ilvl w:val="0"/>
          <w:numId w:val="7"/>
        </w:numPr>
        <w:spacing w:line="288" w:lineRule="auto"/>
        <w:jc w:val="both"/>
        <w:rPr>
          <w:rFonts w:ascii="Arial" w:hAnsi="Arial" w:cs="Arial"/>
          <w:bCs/>
          <w:sz w:val="22"/>
          <w:szCs w:val="22"/>
          <w:lang w:val="en-GB"/>
        </w:rPr>
      </w:pPr>
      <w:r w:rsidRPr="00F40947">
        <w:rPr>
          <w:rFonts w:ascii="Arial" w:hAnsi="Arial" w:cs="Arial"/>
          <w:b/>
          <w:sz w:val="22"/>
          <w:szCs w:val="22"/>
          <w:lang w:val="en-GB"/>
        </w:rPr>
        <w:t xml:space="preserve">Assess </w:t>
      </w:r>
      <w:r w:rsidR="00D8717C" w:rsidRPr="00F40947">
        <w:rPr>
          <w:rFonts w:ascii="Arial" w:hAnsi="Arial" w:cs="Arial"/>
          <w:b/>
          <w:sz w:val="22"/>
          <w:szCs w:val="22"/>
          <w:lang w:val="en-GB"/>
        </w:rPr>
        <w:t xml:space="preserve">budget </w:t>
      </w:r>
      <w:r w:rsidRPr="00F40947">
        <w:rPr>
          <w:rFonts w:ascii="Arial" w:hAnsi="Arial" w:cs="Arial"/>
          <w:b/>
          <w:sz w:val="22"/>
          <w:szCs w:val="22"/>
          <w:lang w:val="en-GB"/>
        </w:rPr>
        <w:t>advocacy, and social mobilisation strategies</w:t>
      </w:r>
      <w:r w:rsidR="00D441A3" w:rsidRPr="00F40947">
        <w:rPr>
          <w:rFonts w:ascii="Arial" w:hAnsi="Arial" w:cs="Arial"/>
          <w:b/>
          <w:sz w:val="22"/>
          <w:szCs w:val="22"/>
          <w:lang w:val="en-GB"/>
        </w:rPr>
        <w:t>:</w:t>
      </w:r>
      <w:r w:rsidR="001147D6" w:rsidRPr="00F40947">
        <w:rPr>
          <w:rFonts w:ascii="Arial" w:hAnsi="Arial" w:cs="Arial"/>
          <w:bCs/>
          <w:sz w:val="22"/>
          <w:szCs w:val="22"/>
          <w:lang w:val="en-GB"/>
        </w:rPr>
        <w:t xml:space="preserve"> The aim is to identity challenges, success stories, and lessons learnt in galvaniz</w:t>
      </w:r>
      <w:r w:rsidR="00054846" w:rsidRPr="00F40947">
        <w:rPr>
          <w:rFonts w:ascii="Arial" w:hAnsi="Arial" w:cs="Arial"/>
          <w:bCs/>
          <w:sz w:val="22"/>
          <w:szCs w:val="22"/>
          <w:lang w:val="en-GB"/>
        </w:rPr>
        <w:t>ing</w:t>
      </w:r>
      <w:r w:rsidR="001147D6" w:rsidRPr="00F40947">
        <w:rPr>
          <w:rFonts w:ascii="Arial" w:hAnsi="Arial" w:cs="Arial"/>
          <w:bCs/>
          <w:sz w:val="22"/>
          <w:szCs w:val="22"/>
          <w:lang w:val="en-GB"/>
        </w:rPr>
        <w:t xml:space="preserve"> political will towards </w:t>
      </w:r>
      <w:r w:rsidR="00026A34" w:rsidRPr="00F40947">
        <w:rPr>
          <w:rFonts w:ascii="Arial" w:hAnsi="Arial" w:cs="Arial"/>
          <w:bCs/>
          <w:sz w:val="22"/>
          <w:szCs w:val="22"/>
          <w:lang w:val="en-GB"/>
        </w:rPr>
        <w:t xml:space="preserve">increased public financing of programs to </w:t>
      </w:r>
      <w:r w:rsidR="001147D6" w:rsidRPr="00F40947">
        <w:rPr>
          <w:rFonts w:ascii="Arial" w:hAnsi="Arial" w:cs="Arial"/>
          <w:bCs/>
          <w:sz w:val="22"/>
          <w:szCs w:val="22"/>
          <w:lang w:val="en-GB"/>
        </w:rPr>
        <w:t>end child marriage</w:t>
      </w:r>
      <w:r w:rsidR="009350E3">
        <w:rPr>
          <w:rFonts w:ascii="Arial" w:hAnsi="Arial" w:cs="Arial"/>
          <w:bCs/>
          <w:sz w:val="22"/>
          <w:szCs w:val="22"/>
          <w:lang w:val="en-GB"/>
        </w:rPr>
        <w:t xml:space="preserve"> at national and local level</w:t>
      </w:r>
      <w:r w:rsidR="001147D6" w:rsidRPr="00F40947">
        <w:rPr>
          <w:rFonts w:ascii="Arial" w:hAnsi="Arial" w:cs="Arial"/>
          <w:bCs/>
          <w:sz w:val="22"/>
          <w:szCs w:val="22"/>
          <w:lang w:val="en-GB"/>
        </w:rPr>
        <w:t>.</w:t>
      </w:r>
    </w:p>
    <w:p w14:paraId="47AD209F" w14:textId="77777777" w:rsidR="00284C21" w:rsidRPr="00F40947" w:rsidRDefault="00284C21" w:rsidP="00F40947">
      <w:pPr>
        <w:pStyle w:val="ListParagraph"/>
        <w:rPr>
          <w:rFonts w:ascii="Arial" w:hAnsi="Arial" w:cs="Arial"/>
          <w:bCs/>
          <w:sz w:val="22"/>
          <w:szCs w:val="22"/>
          <w:lang w:val="en-GB"/>
        </w:rPr>
      </w:pPr>
    </w:p>
    <w:p w14:paraId="03FACD93" w14:textId="1CDF8A28" w:rsidR="00284C21" w:rsidRPr="00F40947" w:rsidRDefault="009350E3" w:rsidP="005C40A3">
      <w:pPr>
        <w:pStyle w:val="NoSpacing"/>
        <w:numPr>
          <w:ilvl w:val="0"/>
          <w:numId w:val="7"/>
        </w:numPr>
        <w:spacing w:line="288" w:lineRule="auto"/>
        <w:jc w:val="both"/>
        <w:rPr>
          <w:rFonts w:ascii="Arial" w:hAnsi="Arial" w:cs="Arial"/>
          <w:bCs/>
          <w:sz w:val="22"/>
          <w:szCs w:val="22"/>
          <w:lang w:val="en-GB"/>
        </w:rPr>
      </w:pPr>
      <w:r>
        <w:rPr>
          <w:rFonts w:ascii="Arial" w:hAnsi="Arial" w:cs="Arial"/>
          <w:b/>
          <w:sz w:val="22"/>
          <w:szCs w:val="22"/>
          <w:lang w:val="en-GB"/>
        </w:rPr>
        <w:lastRenderedPageBreak/>
        <w:t xml:space="preserve">Produce sub-national </w:t>
      </w:r>
      <w:r w:rsidR="00284C21" w:rsidRPr="00F40947">
        <w:rPr>
          <w:rFonts w:ascii="Arial" w:hAnsi="Arial" w:cs="Arial"/>
          <w:b/>
          <w:sz w:val="22"/>
          <w:szCs w:val="22"/>
          <w:lang w:val="en-GB"/>
        </w:rPr>
        <w:t>case studies</w:t>
      </w:r>
      <w:r w:rsidR="00284C21" w:rsidRPr="00F40947">
        <w:rPr>
          <w:rFonts w:ascii="Arial" w:hAnsi="Arial" w:cs="Arial"/>
          <w:bCs/>
          <w:sz w:val="22"/>
          <w:szCs w:val="22"/>
          <w:lang w:val="en-GB"/>
        </w:rPr>
        <w:t xml:space="preserve">: Take a </w:t>
      </w:r>
      <w:r w:rsidR="00F40947" w:rsidRPr="00F40947">
        <w:rPr>
          <w:rFonts w:ascii="Arial" w:hAnsi="Arial" w:cs="Arial"/>
          <w:bCs/>
          <w:sz w:val="22"/>
          <w:szCs w:val="22"/>
          <w:lang w:val="en-GB"/>
        </w:rPr>
        <w:t>deep dive</w:t>
      </w:r>
      <w:r w:rsidR="00284C21" w:rsidRPr="00F40947">
        <w:rPr>
          <w:rFonts w:ascii="Arial" w:hAnsi="Arial" w:cs="Arial"/>
          <w:bCs/>
          <w:sz w:val="22"/>
          <w:szCs w:val="22"/>
          <w:lang w:val="en-GB"/>
        </w:rPr>
        <w:t xml:space="preserve"> into two districts/ counties/ regions</w:t>
      </w:r>
      <w:r w:rsidR="00F40947" w:rsidRPr="00F40947">
        <w:rPr>
          <w:rFonts w:ascii="Arial" w:hAnsi="Arial" w:cs="Arial"/>
          <w:bCs/>
          <w:sz w:val="22"/>
          <w:szCs w:val="22"/>
          <w:lang w:val="en-GB"/>
        </w:rPr>
        <w:t xml:space="preserve"> (the selection of which will be decided by national stakeholders)</w:t>
      </w:r>
      <w:r w:rsidR="00284C21" w:rsidRPr="00F40947">
        <w:rPr>
          <w:rFonts w:ascii="Arial" w:hAnsi="Arial" w:cs="Arial"/>
          <w:bCs/>
          <w:sz w:val="22"/>
          <w:szCs w:val="22"/>
          <w:lang w:val="en-GB"/>
        </w:rPr>
        <w:t xml:space="preserve"> to better understand the extent to which ECM is integrated in sub-national plans and budgets.</w:t>
      </w:r>
    </w:p>
    <w:p w14:paraId="2D8CDD99" w14:textId="77777777" w:rsidR="00054846" w:rsidRPr="00F40947" w:rsidRDefault="00054846" w:rsidP="00054846">
      <w:pPr>
        <w:pStyle w:val="NoSpacing"/>
        <w:spacing w:line="288" w:lineRule="auto"/>
        <w:jc w:val="both"/>
        <w:rPr>
          <w:rFonts w:ascii="Arial" w:hAnsi="Arial" w:cs="Arial"/>
          <w:b/>
          <w:sz w:val="22"/>
          <w:szCs w:val="22"/>
          <w:lang w:val="en-GB"/>
        </w:rPr>
      </w:pPr>
    </w:p>
    <w:p w14:paraId="3E57EF52" w14:textId="08C89CC4" w:rsidR="00B85B84" w:rsidRPr="00F40947" w:rsidRDefault="00081069" w:rsidP="005C40A3">
      <w:pPr>
        <w:pStyle w:val="NoSpacing"/>
        <w:numPr>
          <w:ilvl w:val="0"/>
          <w:numId w:val="7"/>
        </w:numPr>
        <w:spacing w:line="288" w:lineRule="auto"/>
        <w:jc w:val="both"/>
        <w:rPr>
          <w:rFonts w:ascii="Arial" w:hAnsi="Arial" w:cs="Arial"/>
          <w:bCs/>
          <w:sz w:val="22"/>
          <w:szCs w:val="22"/>
          <w:lang w:val="en-GB"/>
        </w:rPr>
      </w:pPr>
      <w:r w:rsidRPr="00F40947">
        <w:rPr>
          <w:rFonts w:ascii="Arial" w:hAnsi="Arial" w:cs="Arial"/>
          <w:b/>
          <w:sz w:val="22"/>
          <w:szCs w:val="22"/>
          <w:lang w:val="en-GB"/>
        </w:rPr>
        <w:t>Identification of good practices</w:t>
      </w:r>
      <w:r w:rsidR="00F40947" w:rsidRPr="00F40947">
        <w:rPr>
          <w:rFonts w:ascii="Arial" w:hAnsi="Arial" w:cs="Arial"/>
          <w:b/>
          <w:sz w:val="22"/>
          <w:szCs w:val="22"/>
          <w:lang w:val="en-GB"/>
        </w:rPr>
        <w:t xml:space="preserve"> and generation of recommendation</w:t>
      </w:r>
      <w:r w:rsidRPr="00F40947">
        <w:rPr>
          <w:rFonts w:ascii="Arial" w:hAnsi="Arial" w:cs="Arial"/>
          <w:b/>
          <w:sz w:val="22"/>
          <w:szCs w:val="22"/>
          <w:lang w:val="en-GB"/>
        </w:rPr>
        <w:t>:</w:t>
      </w:r>
      <w:r w:rsidR="00B85B84" w:rsidRPr="00F40947">
        <w:rPr>
          <w:rFonts w:ascii="Arial" w:hAnsi="Arial" w:cs="Arial"/>
          <w:bCs/>
          <w:sz w:val="22"/>
          <w:szCs w:val="22"/>
          <w:lang w:val="en-GB"/>
        </w:rPr>
        <w:t xml:space="preserve"> </w:t>
      </w:r>
      <w:r w:rsidR="00F40947" w:rsidRPr="00F40947">
        <w:rPr>
          <w:rFonts w:ascii="Arial" w:hAnsi="Arial" w:cs="Arial"/>
          <w:bCs/>
          <w:sz w:val="22"/>
          <w:szCs w:val="22"/>
          <w:lang w:val="en-GB"/>
        </w:rPr>
        <w:t xml:space="preserve">The consultancy </w:t>
      </w:r>
      <w:r w:rsidR="009350E3">
        <w:rPr>
          <w:rFonts w:ascii="Arial" w:hAnsi="Arial" w:cs="Arial"/>
          <w:bCs/>
          <w:sz w:val="22"/>
          <w:szCs w:val="22"/>
          <w:lang w:val="en-GB"/>
        </w:rPr>
        <w:t>will</w:t>
      </w:r>
      <w:r w:rsidR="00F40947" w:rsidRPr="00F40947">
        <w:rPr>
          <w:rFonts w:ascii="Arial" w:hAnsi="Arial" w:cs="Arial"/>
          <w:bCs/>
          <w:sz w:val="22"/>
          <w:szCs w:val="22"/>
          <w:lang w:val="en-GB"/>
        </w:rPr>
        <w:t xml:space="preserve"> include i</w:t>
      </w:r>
      <w:r w:rsidR="00B85B84" w:rsidRPr="00F40947">
        <w:rPr>
          <w:rFonts w:ascii="Arial" w:hAnsi="Arial" w:cs="Arial"/>
          <w:bCs/>
          <w:sz w:val="22"/>
          <w:szCs w:val="22"/>
          <w:lang w:val="en-GB"/>
        </w:rPr>
        <w:t>dentif</w:t>
      </w:r>
      <w:r w:rsidR="00F40947" w:rsidRPr="00F40947">
        <w:rPr>
          <w:rFonts w:ascii="Arial" w:hAnsi="Arial" w:cs="Arial"/>
          <w:bCs/>
          <w:sz w:val="22"/>
          <w:szCs w:val="22"/>
          <w:lang w:val="en-GB"/>
        </w:rPr>
        <w:t>ication of</w:t>
      </w:r>
      <w:r w:rsidR="00B85B84" w:rsidRPr="00F40947">
        <w:rPr>
          <w:rFonts w:ascii="Arial" w:hAnsi="Arial" w:cs="Arial"/>
          <w:bCs/>
          <w:sz w:val="22"/>
          <w:szCs w:val="22"/>
          <w:lang w:val="en-GB"/>
        </w:rPr>
        <w:t xml:space="preserve"> good practices in planning and budgeting for programs to end child marriage including</w:t>
      </w:r>
      <w:r w:rsidR="00806135" w:rsidRPr="00F40947">
        <w:rPr>
          <w:rFonts w:ascii="Arial" w:hAnsi="Arial" w:cs="Arial"/>
          <w:bCs/>
          <w:sz w:val="22"/>
          <w:szCs w:val="22"/>
          <w:lang w:val="en-GB"/>
        </w:rPr>
        <w:t xml:space="preserve"> gender</w:t>
      </w:r>
      <w:r w:rsidR="00026A34" w:rsidRPr="00F40947">
        <w:rPr>
          <w:rFonts w:ascii="Arial" w:hAnsi="Arial" w:cs="Arial"/>
          <w:bCs/>
          <w:sz w:val="22"/>
          <w:szCs w:val="22"/>
          <w:lang w:val="en-GB"/>
        </w:rPr>
        <w:t xml:space="preserve"> and disability</w:t>
      </w:r>
      <w:r w:rsidR="00806135" w:rsidRPr="00F40947">
        <w:rPr>
          <w:rFonts w:ascii="Arial" w:hAnsi="Arial" w:cs="Arial"/>
          <w:bCs/>
          <w:sz w:val="22"/>
          <w:szCs w:val="22"/>
          <w:lang w:val="en-GB"/>
        </w:rPr>
        <w:t xml:space="preserve"> </w:t>
      </w:r>
      <w:r w:rsidR="00026A34" w:rsidRPr="00F40947">
        <w:rPr>
          <w:rFonts w:ascii="Arial" w:hAnsi="Arial" w:cs="Arial"/>
          <w:bCs/>
          <w:sz w:val="22"/>
          <w:szCs w:val="22"/>
          <w:lang w:val="en-GB"/>
        </w:rPr>
        <w:t xml:space="preserve">responsive budgeting </w:t>
      </w:r>
      <w:r w:rsidR="00806135" w:rsidRPr="00F40947">
        <w:rPr>
          <w:rFonts w:ascii="Arial" w:hAnsi="Arial" w:cs="Arial"/>
          <w:bCs/>
          <w:sz w:val="22"/>
          <w:szCs w:val="22"/>
          <w:lang w:val="en-GB"/>
        </w:rPr>
        <w:t>approaches</w:t>
      </w:r>
      <w:r w:rsidR="00284C21" w:rsidRPr="00F40947">
        <w:rPr>
          <w:rFonts w:ascii="Arial" w:hAnsi="Arial" w:cs="Arial"/>
          <w:bCs/>
          <w:sz w:val="22"/>
          <w:szCs w:val="22"/>
          <w:lang w:val="en-GB"/>
        </w:rPr>
        <w:t xml:space="preserve"> at national and sub-national level</w:t>
      </w:r>
      <w:r w:rsidR="00F40947" w:rsidRPr="00F40947">
        <w:rPr>
          <w:rFonts w:ascii="Arial" w:hAnsi="Arial" w:cs="Arial"/>
          <w:bCs/>
          <w:sz w:val="22"/>
          <w:szCs w:val="22"/>
          <w:lang w:val="en-GB"/>
        </w:rPr>
        <w:t>; as well as generation of recommendations for selected governments to improve allocation and utilisation of budgets to end child marriage.</w:t>
      </w:r>
      <w:r w:rsidR="00026A34" w:rsidRPr="00F40947">
        <w:rPr>
          <w:rFonts w:ascii="Arial" w:hAnsi="Arial" w:cs="Arial"/>
          <w:bCs/>
          <w:sz w:val="22"/>
          <w:szCs w:val="22"/>
          <w:lang w:val="en-GB"/>
        </w:rPr>
        <w:t xml:space="preserve">. </w:t>
      </w:r>
      <w:r w:rsidR="00806135" w:rsidRPr="00F40947">
        <w:rPr>
          <w:rFonts w:ascii="Arial" w:hAnsi="Arial" w:cs="Arial"/>
          <w:bCs/>
          <w:sz w:val="22"/>
          <w:szCs w:val="22"/>
          <w:lang w:val="en-GB"/>
        </w:rPr>
        <w:t xml:space="preserve"> </w:t>
      </w:r>
    </w:p>
    <w:p w14:paraId="65C16296" w14:textId="77777777" w:rsidR="000139B9" w:rsidRPr="00F40947" w:rsidRDefault="000139B9" w:rsidP="000139B9">
      <w:pPr>
        <w:pStyle w:val="ListParagraph"/>
        <w:rPr>
          <w:rFonts w:ascii="Arial" w:hAnsi="Arial" w:cs="Arial"/>
          <w:b/>
          <w:sz w:val="22"/>
          <w:szCs w:val="22"/>
          <w:lang w:val="en-GB"/>
        </w:rPr>
      </w:pPr>
    </w:p>
    <w:p w14:paraId="2555C05C" w14:textId="16DE6D11" w:rsidR="000139B9" w:rsidRPr="00F40947" w:rsidRDefault="000139B9" w:rsidP="005C40A3">
      <w:pPr>
        <w:pStyle w:val="NoSpacing"/>
        <w:numPr>
          <w:ilvl w:val="0"/>
          <w:numId w:val="7"/>
        </w:numPr>
        <w:spacing w:line="288" w:lineRule="auto"/>
        <w:jc w:val="both"/>
        <w:rPr>
          <w:rFonts w:ascii="Arial" w:hAnsi="Arial" w:cs="Arial"/>
          <w:bCs/>
          <w:sz w:val="22"/>
          <w:szCs w:val="22"/>
          <w:lang w:val="en-GB"/>
        </w:rPr>
      </w:pPr>
      <w:r w:rsidRPr="00F40947">
        <w:rPr>
          <w:rFonts w:ascii="Arial" w:hAnsi="Arial" w:cs="Arial"/>
          <w:b/>
          <w:sz w:val="22"/>
          <w:szCs w:val="22"/>
          <w:lang w:val="en-GB"/>
        </w:rPr>
        <w:t>Feedback and validation:</w:t>
      </w:r>
      <w:r w:rsidRPr="00F40947">
        <w:rPr>
          <w:rFonts w:ascii="Arial" w:hAnsi="Arial" w:cs="Arial"/>
          <w:bCs/>
          <w:sz w:val="22"/>
          <w:szCs w:val="22"/>
          <w:lang w:val="en-GB"/>
        </w:rPr>
        <w:t xml:space="preserve"> Facilitate national and regional validation workshops</w:t>
      </w:r>
      <w:r w:rsidR="00A147A3" w:rsidRPr="00F40947">
        <w:rPr>
          <w:rFonts w:ascii="Arial" w:hAnsi="Arial" w:cs="Arial"/>
          <w:bCs/>
          <w:sz w:val="22"/>
          <w:szCs w:val="22"/>
          <w:lang w:val="en-GB"/>
        </w:rPr>
        <w:t>,</w:t>
      </w:r>
      <w:r w:rsidRPr="00F40947">
        <w:rPr>
          <w:rFonts w:ascii="Arial" w:hAnsi="Arial" w:cs="Arial"/>
          <w:bCs/>
          <w:sz w:val="22"/>
          <w:szCs w:val="22"/>
          <w:lang w:val="en-GB"/>
        </w:rPr>
        <w:t xml:space="preserve"> the mode of which will be jointly decided by ESARO and </w:t>
      </w:r>
      <w:r w:rsidR="00075E79" w:rsidRPr="00F40947">
        <w:rPr>
          <w:rFonts w:ascii="Arial" w:hAnsi="Arial" w:cs="Arial"/>
          <w:bCs/>
          <w:sz w:val="22"/>
          <w:szCs w:val="22"/>
          <w:lang w:val="en-GB"/>
        </w:rPr>
        <w:t>WCARO</w:t>
      </w:r>
    </w:p>
    <w:p w14:paraId="351A22D1" w14:textId="77777777" w:rsidR="00F40947" w:rsidRPr="00F40947" w:rsidRDefault="00F40947" w:rsidP="00F40947">
      <w:pPr>
        <w:pStyle w:val="ListParagraph"/>
        <w:rPr>
          <w:rFonts w:ascii="Arial" w:hAnsi="Arial" w:cs="Arial"/>
          <w:bCs/>
          <w:sz w:val="22"/>
          <w:szCs w:val="22"/>
          <w:lang w:val="en-GB"/>
        </w:rPr>
      </w:pPr>
    </w:p>
    <w:p w14:paraId="57963D70" w14:textId="54C04141" w:rsidR="00684644" w:rsidRDefault="00684644" w:rsidP="005C40A3">
      <w:pPr>
        <w:pStyle w:val="ListParagraph"/>
        <w:numPr>
          <w:ilvl w:val="0"/>
          <w:numId w:val="5"/>
        </w:numPr>
        <w:spacing w:line="288" w:lineRule="auto"/>
        <w:jc w:val="both"/>
        <w:rPr>
          <w:rFonts w:ascii="Arial" w:hAnsi="Arial" w:cs="Arial"/>
          <w:b/>
          <w:color w:val="00B0F0"/>
          <w:sz w:val="22"/>
          <w:szCs w:val="22"/>
          <w:lang w:val="en-GB"/>
        </w:rPr>
      </w:pPr>
      <w:r>
        <w:rPr>
          <w:rFonts w:ascii="Arial" w:hAnsi="Arial" w:cs="Arial"/>
          <w:b/>
          <w:color w:val="00B0F0"/>
          <w:sz w:val="22"/>
          <w:szCs w:val="22"/>
          <w:lang w:val="en-GB"/>
        </w:rPr>
        <w:t>LOCATION AND DURATION</w:t>
      </w:r>
    </w:p>
    <w:p w14:paraId="7870502B" w14:textId="77777777" w:rsidR="00684644" w:rsidRDefault="00684644" w:rsidP="00684644">
      <w:pPr>
        <w:spacing w:line="288" w:lineRule="auto"/>
        <w:jc w:val="both"/>
        <w:rPr>
          <w:rFonts w:ascii="Arial" w:hAnsi="Arial" w:cs="Arial"/>
          <w:bCs/>
          <w:color w:val="auto"/>
          <w:szCs w:val="22"/>
          <w:lang w:val="en-GB"/>
        </w:rPr>
      </w:pPr>
    </w:p>
    <w:p w14:paraId="02C989EC" w14:textId="65CD402F" w:rsidR="000837E8" w:rsidRDefault="00684644" w:rsidP="00684644">
      <w:pPr>
        <w:spacing w:line="288" w:lineRule="auto"/>
        <w:jc w:val="both"/>
        <w:rPr>
          <w:rFonts w:ascii="Arial" w:eastAsia="Times New Roman" w:hAnsi="Arial" w:cs="Arial"/>
          <w:color w:val="auto"/>
          <w:szCs w:val="22"/>
          <w:lang w:val="en-US" w:eastAsia="en-US"/>
        </w:rPr>
      </w:pPr>
      <w:r>
        <w:rPr>
          <w:rFonts w:ascii="Arial" w:hAnsi="Arial" w:cs="Arial"/>
          <w:bCs/>
          <w:color w:val="auto"/>
          <w:szCs w:val="22"/>
          <w:lang w:val="en-GB"/>
        </w:rPr>
        <w:t xml:space="preserve">The study focuses on </w:t>
      </w:r>
      <w:r w:rsidR="00FE7AFF">
        <w:rPr>
          <w:rFonts w:ascii="Arial" w:hAnsi="Arial" w:cs="Arial"/>
          <w:bCs/>
          <w:color w:val="auto"/>
          <w:szCs w:val="22"/>
          <w:lang w:val="en-GB"/>
        </w:rPr>
        <w:t>eight</w:t>
      </w:r>
      <w:r w:rsidRPr="00F40947">
        <w:rPr>
          <w:rFonts w:ascii="Arial" w:hAnsi="Arial" w:cs="Arial"/>
          <w:bCs/>
          <w:color w:val="auto"/>
          <w:szCs w:val="22"/>
          <w:lang w:val="en-GB"/>
        </w:rPr>
        <w:t xml:space="preserve"> African countries, namely Ethiopia</w:t>
      </w:r>
      <w:r>
        <w:rPr>
          <w:rFonts w:ascii="Arial" w:hAnsi="Arial" w:cs="Arial"/>
          <w:bCs/>
          <w:color w:val="auto"/>
          <w:szCs w:val="22"/>
          <w:lang w:val="en-GB"/>
        </w:rPr>
        <w:t xml:space="preserve">, </w:t>
      </w:r>
      <w:r w:rsidRPr="00F40947">
        <w:rPr>
          <w:rFonts w:ascii="Arial" w:eastAsia="Times New Roman" w:hAnsi="Arial" w:cs="Arial"/>
          <w:color w:val="auto"/>
          <w:szCs w:val="22"/>
          <w:lang w:val="en-US" w:eastAsia="en-US"/>
        </w:rPr>
        <w:t>Malawi, Mozambique, Zimbabwe, Chad, Mali, Nigeria, Niger</w:t>
      </w:r>
      <w:r>
        <w:rPr>
          <w:rFonts w:ascii="Arial" w:eastAsia="Times New Roman" w:hAnsi="Arial" w:cs="Arial"/>
          <w:color w:val="auto"/>
          <w:szCs w:val="22"/>
          <w:lang w:val="en-US" w:eastAsia="en-US"/>
        </w:rPr>
        <w:t xml:space="preserve">. The bulk of the work will be done remotely </w:t>
      </w:r>
      <w:r w:rsidR="000837E8">
        <w:rPr>
          <w:rFonts w:ascii="Arial" w:eastAsia="Times New Roman" w:hAnsi="Arial" w:cs="Arial"/>
          <w:color w:val="auto"/>
          <w:szCs w:val="22"/>
          <w:lang w:val="en-US" w:eastAsia="en-US"/>
        </w:rPr>
        <w:t xml:space="preserve">and </w:t>
      </w:r>
      <w:r>
        <w:rPr>
          <w:rFonts w:ascii="Arial" w:eastAsia="Times New Roman" w:hAnsi="Arial" w:cs="Arial"/>
          <w:color w:val="auto"/>
          <w:szCs w:val="22"/>
          <w:lang w:val="en-US" w:eastAsia="en-US"/>
        </w:rPr>
        <w:t>from the capitals of the above-mentioned countries by national consultants.</w:t>
      </w:r>
      <w:r w:rsidR="000837E8">
        <w:rPr>
          <w:rFonts w:ascii="Arial" w:eastAsia="Times New Roman" w:hAnsi="Arial" w:cs="Arial"/>
          <w:color w:val="auto"/>
          <w:szCs w:val="22"/>
          <w:lang w:val="en-US" w:eastAsia="en-US"/>
        </w:rPr>
        <w:t xml:space="preserve"> </w:t>
      </w:r>
      <w:r>
        <w:rPr>
          <w:rFonts w:ascii="Arial" w:eastAsia="Times New Roman" w:hAnsi="Arial" w:cs="Arial"/>
          <w:color w:val="auto"/>
          <w:szCs w:val="22"/>
          <w:lang w:val="en-US" w:eastAsia="en-US"/>
        </w:rPr>
        <w:t xml:space="preserve">This includes collection and review of government documents from relevant ministries and other stakeholders. The national consultant is however expected to undertake field missions to two selected sub-national governments. The aim is </w:t>
      </w:r>
      <w:r w:rsidR="000837E8">
        <w:rPr>
          <w:rFonts w:ascii="Arial" w:eastAsia="Times New Roman" w:hAnsi="Arial" w:cs="Arial"/>
          <w:color w:val="auto"/>
          <w:szCs w:val="22"/>
          <w:lang w:val="en-US" w:eastAsia="en-US"/>
        </w:rPr>
        <w:t xml:space="preserve">not to do anthropological or ethnographic studies on child marriage but to collect relevant documents and to interview key stakeholders on integration of ECM into local plans and budgets. The field missions are therefore envisaged as short missions, not exceeding five days per local authority. Where necessary, short follow up visits for member checks may be considered. The assignment is expected to take place between November 2020 and July 2021. The field work is expected to commence and finish in the first quarter of 2021. </w:t>
      </w:r>
    </w:p>
    <w:p w14:paraId="0E2437CC" w14:textId="1E7D5618" w:rsidR="00F452B8" w:rsidRDefault="00F452B8" w:rsidP="00684644">
      <w:pPr>
        <w:spacing w:line="288" w:lineRule="auto"/>
        <w:jc w:val="both"/>
        <w:rPr>
          <w:rFonts w:ascii="Arial" w:eastAsia="Times New Roman" w:hAnsi="Arial" w:cs="Arial"/>
          <w:color w:val="auto"/>
          <w:szCs w:val="22"/>
          <w:lang w:val="en-US" w:eastAsia="en-US"/>
        </w:rPr>
      </w:pPr>
    </w:p>
    <w:p w14:paraId="495C870C" w14:textId="7DB5B744" w:rsidR="00F452B8" w:rsidRDefault="00F452B8" w:rsidP="00684644">
      <w:pPr>
        <w:spacing w:line="288" w:lineRule="auto"/>
        <w:jc w:val="both"/>
        <w:rPr>
          <w:rFonts w:ascii="Arial" w:eastAsia="Times New Roman" w:hAnsi="Arial" w:cs="Arial"/>
          <w:color w:val="auto"/>
          <w:szCs w:val="22"/>
          <w:lang w:val="en-US" w:eastAsia="en-US"/>
        </w:rPr>
      </w:pPr>
    </w:p>
    <w:p w14:paraId="3F4498B9" w14:textId="45A3D623" w:rsidR="00F452B8" w:rsidRDefault="00F452B8" w:rsidP="00684644">
      <w:pPr>
        <w:spacing w:line="288" w:lineRule="auto"/>
        <w:jc w:val="both"/>
        <w:rPr>
          <w:rFonts w:ascii="Arial" w:eastAsia="Times New Roman" w:hAnsi="Arial" w:cs="Arial"/>
          <w:color w:val="auto"/>
          <w:szCs w:val="22"/>
          <w:lang w:val="en-US" w:eastAsia="en-US"/>
        </w:rPr>
      </w:pPr>
    </w:p>
    <w:p w14:paraId="395AC9E4" w14:textId="6B000D1D" w:rsidR="00F452B8" w:rsidRDefault="00F452B8" w:rsidP="00684644">
      <w:pPr>
        <w:spacing w:line="288" w:lineRule="auto"/>
        <w:jc w:val="both"/>
        <w:rPr>
          <w:rFonts w:ascii="Arial" w:eastAsia="Times New Roman" w:hAnsi="Arial" w:cs="Arial"/>
          <w:color w:val="auto"/>
          <w:szCs w:val="22"/>
          <w:lang w:val="en-US" w:eastAsia="en-US"/>
        </w:rPr>
      </w:pPr>
    </w:p>
    <w:p w14:paraId="7C03F0D7" w14:textId="3E3B6A1B" w:rsidR="00F452B8" w:rsidRDefault="00F452B8" w:rsidP="00684644">
      <w:pPr>
        <w:spacing w:line="288" w:lineRule="auto"/>
        <w:jc w:val="both"/>
        <w:rPr>
          <w:rFonts w:ascii="Arial" w:eastAsia="Times New Roman" w:hAnsi="Arial" w:cs="Arial"/>
          <w:color w:val="auto"/>
          <w:szCs w:val="22"/>
          <w:lang w:val="en-US" w:eastAsia="en-US"/>
        </w:rPr>
      </w:pPr>
    </w:p>
    <w:p w14:paraId="08626D59" w14:textId="43099326" w:rsidR="00F452B8" w:rsidRDefault="00F452B8" w:rsidP="00684644">
      <w:pPr>
        <w:spacing w:line="288" w:lineRule="auto"/>
        <w:jc w:val="both"/>
        <w:rPr>
          <w:rFonts w:ascii="Arial" w:eastAsia="Times New Roman" w:hAnsi="Arial" w:cs="Arial"/>
          <w:color w:val="auto"/>
          <w:szCs w:val="22"/>
          <w:lang w:val="en-US" w:eastAsia="en-US"/>
        </w:rPr>
      </w:pPr>
    </w:p>
    <w:p w14:paraId="615EEBE6" w14:textId="118CC141" w:rsidR="00F452B8" w:rsidRDefault="00F452B8" w:rsidP="00684644">
      <w:pPr>
        <w:spacing w:line="288" w:lineRule="auto"/>
        <w:jc w:val="both"/>
        <w:rPr>
          <w:rFonts w:ascii="Arial" w:eastAsia="Times New Roman" w:hAnsi="Arial" w:cs="Arial"/>
          <w:color w:val="auto"/>
          <w:szCs w:val="22"/>
          <w:lang w:val="en-US" w:eastAsia="en-US"/>
        </w:rPr>
      </w:pPr>
    </w:p>
    <w:p w14:paraId="5FDEA743" w14:textId="7BC3AE92" w:rsidR="00F452B8" w:rsidRDefault="00F452B8" w:rsidP="00684644">
      <w:pPr>
        <w:spacing w:line="288" w:lineRule="auto"/>
        <w:jc w:val="both"/>
        <w:rPr>
          <w:rFonts w:ascii="Arial" w:eastAsia="Times New Roman" w:hAnsi="Arial" w:cs="Arial"/>
          <w:color w:val="auto"/>
          <w:szCs w:val="22"/>
          <w:lang w:val="en-US" w:eastAsia="en-US"/>
        </w:rPr>
      </w:pPr>
    </w:p>
    <w:p w14:paraId="1D0D1333" w14:textId="19A63E42" w:rsidR="00F452B8" w:rsidRDefault="00F452B8" w:rsidP="00684644">
      <w:pPr>
        <w:spacing w:line="288" w:lineRule="auto"/>
        <w:jc w:val="both"/>
        <w:rPr>
          <w:rFonts w:ascii="Arial" w:eastAsia="Times New Roman" w:hAnsi="Arial" w:cs="Arial"/>
          <w:color w:val="auto"/>
          <w:szCs w:val="22"/>
          <w:lang w:val="en-US" w:eastAsia="en-US"/>
        </w:rPr>
      </w:pPr>
    </w:p>
    <w:p w14:paraId="19AF1C55" w14:textId="6DDE9EC0" w:rsidR="00F452B8" w:rsidRDefault="00F452B8" w:rsidP="00684644">
      <w:pPr>
        <w:spacing w:line="288" w:lineRule="auto"/>
        <w:jc w:val="both"/>
        <w:rPr>
          <w:rFonts w:ascii="Arial" w:eastAsia="Times New Roman" w:hAnsi="Arial" w:cs="Arial"/>
          <w:color w:val="auto"/>
          <w:szCs w:val="22"/>
          <w:lang w:val="en-US" w:eastAsia="en-US"/>
        </w:rPr>
      </w:pPr>
    </w:p>
    <w:p w14:paraId="107D1C98" w14:textId="2ABEBBFA" w:rsidR="00F452B8" w:rsidRDefault="00F452B8" w:rsidP="00684644">
      <w:pPr>
        <w:spacing w:line="288" w:lineRule="auto"/>
        <w:jc w:val="both"/>
        <w:rPr>
          <w:rFonts w:ascii="Arial" w:eastAsia="Times New Roman" w:hAnsi="Arial" w:cs="Arial"/>
          <w:color w:val="auto"/>
          <w:szCs w:val="22"/>
          <w:lang w:val="en-US" w:eastAsia="en-US"/>
        </w:rPr>
      </w:pPr>
    </w:p>
    <w:p w14:paraId="723E279B" w14:textId="55825194" w:rsidR="00F452B8" w:rsidRDefault="00F452B8" w:rsidP="00684644">
      <w:pPr>
        <w:spacing w:line="288" w:lineRule="auto"/>
        <w:jc w:val="both"/>
        <w:rPr>
          <w:rFonts w:ascii="Arial" w:eastAsia="Times New Roman" w:hAnsi="Arial" w:cs="Arial"/>
          <w:color w:val="auto"/>
          <w:szCs w:val="22"/>
          <w:lang w:val="en-US" w:eastAsia="en-US"/>
        </w:rPr>
      </w:pPr>
    </w:p>
    <w:p w14:paraId="038086BE" w14:textId="74BDD0AE" w:rsidR="00F452B8" w:rsidRDefault="00F452B8" w:rsidP="00684644">
      <w:pPr>
        <w:spacing w:line="288" w:lineRule="auto"/>
        <w:jc w:val="both"/>
        <w:rPr>
          <w:rFonts w:ascii="Arial" w:eastAsia="Times New Roman" w:hAnsi="Arial" w:cs="Arial"/>
          <w:color w:val="auto"/>
          <w:szCs w:val="22"/>
          <w:lang w:val="en-US" w:eastAsia="en-US"/>
        </w:rPr>
      </w:pPr>
    </w:p>
    <w:p w14:paraId="30FBA31D" w14:textId="40AD6BC6" w:rsidR="00F452B8" w:rsidRDefault="00F452B8" w:rsidP="00684644">
      <w:pPr>
        <w:spacing w:line="288" w:lineRule="auto"/>
        <w:jc w:val="both"/>
        <w:rPr>
          <w:rFonts w:ascii="Arial" w:eastAsia="Times New Roman" w:hAnsi="Arial" w:cs="Arial"/>
          <w:color w:val="auto"/>
          <w:szCs w:val="22"/>
          <w:lang w:val="en-US" w:eastAsia="en-US"/>
        </w:rPr>
      </w:pPr>
    </w:p>
    <w:p w14:paraId="580C5568" w14:textId="6C3565BF" w:rsidR="00F452B8" w:rsidRDefault="00F452B8" w:rsidP="00684644">
      <w:pPr>
        <w:spacing w:line="288" w:lineRule="auto"/>
        <w:jc w:val="both"/>
        <w:rPr>
          <w:rFonts w:ascii="Arial" w:eastAsia="Times New Roman" w:hAnsi="Arial" w:cs="Arial"/>
          <w:color w:val="auto"/>
          <w:szCs w:val="22"/>
          <w:lang w:val="en-US" w:eastAsia="en-US"/>
        </w:rPr>
      </w:pPr>
    </w:p>
    <w:p w14:paraId="578D50F6" w14:textId="6367E1E1" w:rsidR="00F452B8" w:rsidRDefault="00F452B8" w:rsidP="00684644">
      <w:pPr>
        <w:spacing w:line="288" w:lineRule="auto"/>
        <w:jc w:val="both"/>
        <w:rPr>
          <w:rFonts w:ascii="Arial" w:eastAsia="Times New Roman" w:hAnsi="Arial" w:cs="Arial"/>
          <w:color w:val="auto"/>
          <w:szCs w:val="22"/>
          <w:lang w:val="en-US" w:eastAsia="en-US"/>
        </w:rPr>
      </w:pPr>
    </w:p>
    <w:p w14:paraId="23515FE3" w14:textId="03D85791" w:rsidR="00F452B8" w:rsidRDefault="00F452B8" w:rsidP="00684644">
      <w:pPr>
        <w:spacing w:line="288" w:lineRule="auto"/>
        <w:jc w:val="both"/>
        <w:rPr>
          <w:rFonts w:ascii="Arial" w:eastAsia="Times New Roman" w:hAnsi="Arial" w:cs="Arial"/>
          <w:color w:val="auto"/>
          <w:szCs w:val="22"/>
          <w:lang w:val="en-US" w:eastAsia="en-US"/>
        </w:rPr>
      </w:pPr>
    </w:p>
    <w:p w14:paraId="1DA40FD3" w14:textId="77777777" w:rsidR="00F452B8" w:rsidRDefault="00F452B8" w:rsidP="00684644">
      <w:pPr>
        <w:spacing w:line="288" w:lineRule="auto"/>
        <w:jc w:val="both"/>
        <w:rPr>
          <w:rFonts w:ascii="Arial" w:eastAsia="Times New Roman" w:hAnsi="Arial" w:cs="Arial"/>
          <w:color w:val="auto"/>
          <w:szCs w:val="22"/>
          <w:lang w:val="en-US" w:eastAsia="en-US"/>
        </w:rPr>
      </w:pPr>
    </w:p>
    <w:p w14:paraId="42A61A15" w14:textId="79436B8C" w:rsidR="000837E8" w:rsidRDefault="000837E8" w:rsidP="00684644">
      <w:pPr>
        <w:spacing w:line="288" w:lineRule="auto"/>
        <w:jc w:val="both"/>
        <w:rPr>
          <w:rFonts w:ascii="Arial" w:eastAsia="Times New Roman" w:hAnsi="Arial" w:cs="Arial"/>
          <w:color w:val="auto"/>
          <w:szCs w:val="22"/>
          <w:lang w:val="en-US" w:eastAsia="en-US"/>
        </w:rPr>
      </w:pPr>
    </w:p>
    <w:p w14:paraId="7AEDACBD" w14:textId="5F37460C" w:rsidR="00EC4F07" w:rsidRPr="00F40947" w:rsidRDefault="006F4490" w:rsidP="005C40A3">
      <w:pPr>
        <w:pStyle w:val="ListParagraph"/>
        <w:numPr>
          <w:ilvl w:val="0"/>
          <w:numId w:val="5"/>
        </w:numPr>
        <w:spacing w:line="288" w:lineRule="auto"/>
        <w:jc w:val="both"/>
        <w:rPr>
          <w:rFonts w:ascii="Arial" w:hAnsi="Arial" w:cs="Arial"/>
          <w:b/>
          <w:color w:val="00B0F0"/>
          <w:sz w:val="22"/>
          <w:szCs w:val="22"/>
          <w:lang w:val="en-GB"/>
        </w:rPr>
      </w:pPr>
      <w:r w:rsidRPr="00F40947">
        <w:rPr>
          <w:rFonts w:ascii="Arial" w:hAnsi="Arial" w:cs="Arial"/>
          <w:b/>
          <w:color w:val="00B0F0"/>
          <w:sz w:val="22"/>
          <w:szCs w:val="22"/>
          <w:lang w:val="en-GB"/>
        </w:rPr>
        <w:lastRenderedPageBreak/>
        <w:t>EXPECTED DELIVERABLES</w:t>
      </w:r>
      <w:r w:rsidR="000837E8">
        <w:rPr>
          <w:rFonts w:ascii="Arial" w:hAnsi="Arial" w:cs="Arial"/>
          <w:b/>
          <w:color w:val="00B0F0"/>
          <w:sz w:val="22"/>
          <w:szCs w:val="22"/>
          <w:lang w:val="en-GB"/>
        </w:rPr>
        <w:t xml:space="preserve"> AND TIMELINES</w:t>
      </w:r>
    </w:p>
    <w:p w14:paraId="5BBCF501" w14:textId="77777777" w:rsidR="0018589B" w:rsidRPr="00F40947" w:rsidRDefault="0018589B" w:rsidP="00A5387A">
      <w:pPr>
        <w:spacing w:line="288" w:lineRule="auto"/>
        <w:jc w:val="both"/>
        <w:rPr>
          <w:rFonts w:ascii="Arial" w:hAnsi="Arial" w:cs="Arial"/>
          <w:bCs/>
          <w:color w:val="auto"/>
          <w:szCs w:val="22"/>
          <w:lang w:val="en-GB"/>
        </w:rPr>
      </w:pPr>
    </w:p>
    <w:tbl>
      <w:tblPr>
        <w:tblStyle w:val="GridTable4-Accent5"/>
        <w:tblW w:w="9695" w:type="dxa"/>
        <w:tblLayout w:type="fixed"/>
        <w:tblLook w:val="04A0" w:firstRow="1" w:lastRow="0" w:firstColumn="1" w:lastColumn="0" w:noHBand="0" w:noVBand="1"/>
      </w:tblPr>
      <w:tblGrid>
        <w:gridCol w:w="5645"/>
        <w:gridCol w:w="2070"/>
        <w:gridCol w:w="1980"/>
      </w:tblGrid>
      <w:tr w:rsidR="00A5387A" w:rsidRPr="00F40947" w14:paraId="02C1EE01" w14:textId="77777777" w:rsidTr="002F1085">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5645" w:type="dxa"/>
          </w:tcPr>
          <w:p w14:paraId="426BFF6D" w14:textId="77777777" w:rsidR="004A2391" w:rsidRPr="00F40947" w:rsidRDefault="004A2391" w:rsidP="00A5387A">
            <w:pPr>
              <w:spacing w:line="288" w:lineRule="auto"/>
              <w:jc w:val="both"/>
              <w:rPr>
                <w:rFonts w:ascii="Arial" w:hAnsi="Arial" w:cs="Arial"/>
                <w:bCs w:val="0"/>
                <w:color w:val="auto"/>
                <w:szCs w:val="22"/>
                <w:lang w:val="en-GB"/>
              </w:rPr>
            </w:pPr>
            <w:r w:rsidRPr="00F40947">
              <w:rPr>
                <w:rFonts w:ascii="Arial" w:hAnsi="Arial" w:cs="Arial"/>
                <w:bCs w:val="0"/>
                <w:color w:val="auto"/>
                <w:szCs w:val="22"/>
                <w:lang w:val="en-GB"/>
              </w:rPr>
              <w:t>Deliverables</w:t>
            </w:r>
          </w:p>
        </w:tc>
        <w:tc>
          <w:tcPr>
            <w:tcW w:w="2070" w:type="dxa"/>
          </w:tcPr>
          <w:p w14:paraId="00435326" w14:textId="77777777" w:rsidR="004A2391" w:rsidRPr="00F40947" w:rsidRDefault="004A2391" w:rsidP="00A5387A">
            <w:pPr>
              <w:spacing w:line="288"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Cs w:val="22"/>
                <w:lang w:val="en-GB"/>
              </w:rPr>
            </w:pPr>
            <w:r w:rsidRPr="00F40947">
              <w:rPr>
                <w:rFonts w:ascii="Arial" w:hAnsi="Arial" w:cs="Arial"/>
                <w:bCs w:val="0"/>
                <w:color w:val="auto"/>
                <w:szCs w:val="22"/>
                <w:lang w:val="en-GB"/>
              </w:rPr>
              <w:t>Deadline</w:t>
            </w:r>
          </w:p>
        </w:tc>
        <w:tc>
          <w:tcPr>
            <w:tcW w:w="1980" w:type="dxa"/>
          </w:tcPr>
          <w:p w14:paraId="31D991FA" w14:textId="77777777" w:rsidR="004A2391" w:rsidRPr="00F40947" w:rsidRDefault="004A2391" w:rsidP="00A5387A">
            <w:pPr>
              <w:spacing w:line="288"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Cs w:val="22"/>
                <w:lang w:val="en-GB"/>
              </w:rPr>
            </w:pPr>
            <w:r w:rsidRPr="00F40947">
              <w:rPr>
                <w:rFonts w:ascii="Arial" w:hAnsi="Arial" w:cs="Arial"/>
                <w:bCs w:val="0"/>
                <w:color w:val="auto"/>
                <w:szCs w:val="22"/>
                <w:lang w:val="en-GB"/>
              </w:rPr>
              <w:t>Payment schedule</w:t>
            </w:r>
          </w:p>
        </w:tc>
      </w:tr>
      <w:tr w:rsidR="00A5387A" w:rsidRPr="00F40947" w14:paraId="6FAFA5C4" w14:textId="77777777" w:rsidTr="002F10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645" w:type="dxa"/>
          </w:tcPr>
          <w:p w14:paraId="26DEC07A" w14:textId="7A89EBFF" w:rsidR="005242AE" w:rsidRPr="00F40947" w:rsidDel="00276AFA" w:rsidRDefault="005242AE" w:rsidP="005C40A3">
            <w:pPr>
              <w:pStyle w:val="ListParagraph"/>
              <w:numPr>
                <w:ilvl w:val="0"/>
                <w:numId w:val="1"/>
              </w:numPr>
              <w:spacing w:line="288" w:lineRule="auto"/>
              <w:ind w:left="210" w:hanging="240"/>
              <w:jc w:val="both"/>
              <w:rPr>
                <w:rFonts w:ascii="Arial" w:hAnsi="Arial" w:cs="Arial"/>
                <w:b w:val="0"/>
                <w:bCs w:val="0"/>
                <w:sz w:val="22"/>
                <w:szCs w:val="22"/>
                <w:lang w:val="en-GB"/>
              </w:rPr>
            </w:pPr>
            <w:r w:rsidRPr="00F40947">
              <w:rPr>
                <w:rFonts w:ascii="Arial" w:hAnsi="Arial" w:cs="Arial"/>
                <w:b w:val="0"/>
                <w:bCs w:val="0"/>
                <w:sz w:val="22"/>
                <w:szCs w:val="22"/>
                <w:lang w:val="en-GB"/>
              </w:rPr>
              <w:t>Inception Report</w:t>
            </w:r>
            <w:r w:rsidR="00ED155F" w:rsidRPr="00F40947">
              <w:rPr>
                <w:rFonts w:ascii="Arial" w:hAnsi="Arial" w:cs="Arial"/>
                <w:b w:val="0"/>
                <w:bCs w:val="0"/>
                <w:sz w:val="22"/>
                <w:szCs w:val="22"/>
                <w:lang w:val="en-GB"/>
              </w:rPr>
              <w:t xml:space="preserve"> articulating the approach and methodology of the assignment.</w:t>
            </w:r>
          </w:p>
        </w:tc>
        <w:tc>
          <w:tcPr>
            <w:tcW w:w="2070" w:type="dxa"/>
          </w:tcPr>
          <w:p w14:paraId="4A8AC46A" w14:textId="6EAF09C7" w:rsidR="005242AE" w:rsidRPr="00F40947" w:rsidRDefault="009350E3" w:rsidP="00A5387A">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Cs w:val="22"/>
                <w:lang w:val="en-GB"/>
              </w:rPr>
            </w:pPr>
            <w:r>
              <w:rPr>
                <w:rFonts w:ascii="Arial" w:hAnsi="Arial" w:cs="Arial"/>
                <w:color w:val="auto"/>
                <w:szCs w:val="22"/>
                <w:lang w:val="en-GB"/>
              </w:rPr>
              <w:t>8 December</w:t>
            </w:r>
            <w:r w:rsidR="005242AE" w:rsidRPr="00F40947">
              <w:rPr>
                <w:rFonts w:ascii="Arial" w:hAnsi="Arial" w:cs="Arial"/>
                <w:color w:val="auto"/>
                <w:szCs w:val="22"/>
                <w:lang w:val="en-GB"/>
              </w:rPr>
              <w:t xml:space="preserve"> 2020</w:t>
            </w:r>
          </w:p>
        </w:tc>
        <w:tc>
          <w:tcPr>
            <w:tcW w:w="1980" w:type="dxa"/>
          </w:tcPr>
          <w:p w14:paraId="489DFAE9" w14:textId="78180762" w:rsidR="005242AE" w:rsidRPr="00F40947" w:rsidRDefault="00026A34" w:rsidP="00A5387A">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Cs w:val="22"/>
                <w:lang w:val="en-GB"/>
              </w:rPr>
            </w:pPr>
            <w:r w:rsidRPr="00F40947">
              <w:rPr>
                <w:rFonts w:ascii="Arial" w:hAnsi="Arial" w:cs="Arial"/>
                <w:color w:val="auto"/>
                <w:szCs w:val="22"/>
                <w:lang w:val="en-GB"/>
              </w:rPr>
              <w:t>2</w:t>
            </w:r>
            <w:r w:rsidR="005242AE" w:rsidRPr="00F40947">
              <w:rPr>
                <w:rFonts w:ascii="Arial" w:hAnsi="Arial" w:cs="Arial"/>
                <w:color w:val="auto"/>
                <w:szCs w:val="22"/>
                <w:lang w:val="en-GB"/>
              </w:rPr>
              <w:t>0%</w:t>
            </w:r>
          </w:p>
        </w:tc>
      </w:tr>
      <w:tr w:rsidR="00A5387A" w:rsidRPr="00F40947" w14:paraId="4EAFCA5F" w14:textId="77777777" w:rsidTr="002F1085">
        <w:trPr>
          <w:trHeight w:val="432"/>
        </w:trPr>
        <w:tc>
          <w:tcPr>
            <w:cnfStyle w:val="001000000000" w:firstRow="0" w:lastRow="0" w:firstColumn="1" w:lastColumn="0" w:oddVBand="0" w:evenVBand="0" w:oddHBand="0" w:evenHBand="0" w:firstRowFirstColumn="0" w:firstRowLastColumn="0" w:lastRowFirstColumn="0" w:lastRowLastColumn="0"/>
            <w:tcW w:w="5645" w:type="dxa"/>
          </w:tcPr>
          <w:p w14:paraId="64D4577B" w14:textId="13317F5B" w:rsidR="004A2391" w:rsidRPr="00F40947" w:rsidRDefault="00276AFA" w:rsidP="005C40A3">
            <w:pPr>
              <w:pStyle w:val="ListParagraph"/>
              <w:numPr>
                <w:ilvl w:val="0"/>
                <w:numId w:val="1"/>
              </w:numPr>
              <w:spacing w:line="288" w:lineRule="auto"/>
              <w:ind w:left="210" w:hanging="240"/>
              <w:jc w:val="both"/>
              <w:rPr>
                <w:rFonts w:ascii="Arial" w:hAnsi="Arial" w:cs="Arial"/>
                <w:b w:val="0"/>
                <w:bCs w:val="0"/>
                <w:sz w:val="22"/>
                <w:szCs w:val="22"/>
                <w:lang w:val="en-GB"/>
              </w:rPr>
            </w:pPr>
            <w:r w:rsidRPr="00F40947">
              <w:rPr>
                <w:rFonts w:ascii="Arial" w:hAnsi="Arial" w:cs="Arial"/>
                <w:b w:val="0"/>
                <w:bCs w:val="0"/>
                <w:sz w:val="22"/>
                <w:szCs w:val="22"/>
                <w:lang w:val="en-GB"/>
              </w:rPr>
              <w:t>Eight country case studies</w:t>
            </w:r>
            <w:r w:rsidR="000139B9" w:rsidRPr="00F40947">
              <w:rPr>
                <w:rFonts w:ascii="Arial" w:hAnsi="Arial" w:cs="Arial"/>
                <w:b w:val="0"/>
                <w:bCs w:val="0"/>
                <w:sz w:val="22"/>
                <w:szCs w:val="22"/>
                <w:lang w:val="en-GB"/>
              </w:rPr>
              <w:t xml:space="preserve"> </w:t>
            </w:r>
            <w:r w:rsidR="00284C21" w:rsidRPr="00F40947">
              <w:rPr>
                <w:rFonts w:ascii="Arial" w:hAnsi="Arial" w:cs="Arial"/>
                <w:b w:val="0"/>
                <w:bCs w:val="0"/>
                <w:sz w:val="22"/>
                <w:szCs w:val="22"/>
                <w:lang w:val="en-GB"/>
              </w:rPr>
              <w:t>including sub-national case studies</w:t>
            </w:r>
            <w:r w:rsidR="000139B9" w:rsidRPr="00F40947">
              <w:rPr>
                <w:rFonts w:ascii="Arial" w:hAnsi="Arial" w:cs="Arial"/>
                <w:b w:val="0"/>
                <w:bCs w:val="0"/>
                <w:sz w:val="22"/>
                <w:szCs w:val="22"/>
                <w:lang w:val="en-GB"/>
              </w:rPr>
              <w:t xml:space="preserve"> accompanied by a </w:t>
            </w:r>
            <w:r w:rsidR="00D347FE" w:rsidRPr="00F40947">
              <w:rPr>
                <w:rFonts w:ascii="Arial" w:hAnsi="Arial" w:cs="Arial"/>
                <w:b w:val="0"/>
                <w:bCs w:val="0"/>
                <w:sz w:val="22"/>
                <w:szCs w:val="22"/>
                <w:lang w:val="en-GB"/>
              </w:rPr>
              <w:t>power-point presentation to be used during a national validation workshop.</w:t>
            </w:r>
          </w:p>
        </w:tc>
        <w:tc>
          <w:tcPr>
            <w:tcW w:w="2070" w:type="dxa"/>
          </w:tcPr>
          <w:p w14:paraId="73F03F88" w14:textId="7DCB668A" w:rsidR="004A2391" w:rsidRPr="00F40947" w:rsidRDefault="009350E3" w:rsidP="00A5387A">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Cs w:val="22"/>
                <w:lang w:val="en-GB"/>
              </w:rPr>
            </w:pPr>
            <w:r>
              <w:rPr>
                <w:rFonts w:ascii="Arial" w:hAnsi="Arial" w:cs="Arial"/>
                <w:color w:val="auto"/>
                <w:szCs w:val="22"/>
                <w:lang w:val="en-GB"/>
              </w:rPr>
              <w:t>15 March</w:t>
            </w:r>
            <w:r w:rsidR="005242AE" w:rsidRPr="00F40947">
              <w:rPr>
                <w:rFonts w:ascii="Arial" w:hAnsi="Arial" w:cs="Arial"/>
                <w:color w:val="auto"/>
                <w:szCs w:val="22"/>
                <w:lang w:val="en-GB"/>
              </w:rPr>
              <w:t xml:space="preserve"> </w:t>
            </w:r>
            <w:r w:rsidR="004A2391" w:rsidRPr="00F40947">
              <w:rPr>
                <w:rFonts w:ascii="Arial" w:hAnsi="Arial" w:cs="Arial"/>
                <w:color w:val="auto"/>
                <w:szCs w:val="22"/>
                <w:lang w:val="en-GB"/>
              </w:rPr>
              <w:t>202</w:t>
            </w:r>
            <w:r w:rsidR="00855D25" w:rsidRPr="00F40947">
              <w:rPr>
                <w:rFonts w:ascii="Arial" w:hAnsi="Arial" w:cs="Arial"/>
                <w:color w:val="auto"/>
                <w:szCs w:val="22"/>
                <w:lang w:val="en-GB"/>
              </w:rPr>
              <w:t>1</w:t>
            </w:r>
          </w:p>
        </w:tc>
        <w:tc>
          <w:tcPr>
            <w:tcW w:w="1980" w:type="dxa"/>
          </w:tcPr>
          <w:p w14:paraId="62C22FC7" w14:textId="4CE028D2" w:rsidR="004A2391" w:rsidRPr="00F40947" w:rsidRDefault="004A2391" w:rsidP="00A5387A">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Cs w:val="22"/>
                <w:lang w:val="en-GB"/>
              </w:rPr>
            </w:pPr>
          </w:p>
        </w:tc>
      </w:tr>
      <w:tr w:rsidR="00A5387A" w:rsidRPr="00F40947" w14:paraId="0D2C546B" w14:textId="77777777" w:rsidTr="002F10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645" w:type="dxa"/>
          </w:tcPr>
          <w:p w14:paraId="3D726AB1" w14:textId="3CF62D56" w:rsidR="00855D25" w:rsidRPr="00F40947" w:rsidDel="00276AFA" w:rsidRDefault="00D347FE" w:rsidP="005C40A3">
            <w:pPr>
              <w:pStyle w:val="ListParagraph"/>
              <w:numPr>
                <w:ilvl w:val="0"/>
                <w:numId w:val="1"/>
              </w:numPr>
              <w:spacing w:line="288" w:lineRule="auto"/>
              <w:ind w:left="210" w:hanging="240"/>
              <w:jc w:val="both"/>
              <w:rPr>
                <w:rFonts w:ascii="Arial" w:hAnsi="Arial" w:cs="Arial"/>
                <w:b w:val="0"/>
                <w:bCs w:val="0"/>
                <w:sz w:val="22"/>
                <w:szCs w:val="22"/>
                <w:lang w:val="en-GB"/>
              </w:rPr>
            </w:pPr>
            <w:r w:rsidRPr="00F40947">
              <w:rPr>
                <w:rFonts w:ascii="Arial" w:hAnsi="Arial" w:cs="Arial"/>
                <w:b w:val="0"/>
                <w:bCs w:val="0"/>
                <w:sz w:val="22"/>
                <w:szCs w:val="22"/>
                <w:lang w:val="en-GB"/>
              </w:rPr>
              <w:t>Draft consolidated continental study report</w:t>
            </w:r>
            <w:r w:rsidR="00855D25" w:rsidRPr="00F40947">
              <w:rPr>
                <w:rFonts w:ascii="Arial" w:hAnsi="Arial" w:cs="Arial"/>
                <w:b w:val="0"/>
                <w:bCs w:val="0"/>
                <w:sz w:val="22"/>
                <w:szCs w:val="22"/>
                <w:lang w:val="en-GB"/>
              </w:rPr>
              <w:t xml:space="preserve"> accompanied by a summary power point presentation</w:t>
            </w:r>
            <w:r w:rsidRPr="00F40947">
              <w:rPr>
                <w:rFonts w:ascii="Arial" w:hAnsi="Arial" w:cs="Arial"/>
                <w:b w:val="0"/>
                <w:bCs w:val="0"/>
                <w:sz w:val="22"/>
                <w:szCs w:val="22"/>
                <w:lang w:val="en-GB"/>
              </w:rPr>
              <w:t xml:space="preserve"> to be used during regional validation workshops. </w:t>
            </w:r>
          </w:p>
        </w:tc>
        <w:tc>
          <w:tcPr>
            <w:tcW w:w="2070" w:type="dxa"/>
          </w:tcPr>
          <w:p w14:paraId="6973D64D" w14:textId="7183BF0E" w:rsidR="00855D25" w:rsidRPr="00F40947" w:rsidRDefault="00855D25" w:rsidP="00A5387A">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Cs w:val="22"/>
                <w:lang w:val="en-GB"/>
              </w:rPr>
            </w:pPr>
            <w:r w:rsidRPr="00F40947">
              <w:rPr>
                <w:rFonts w:ascii="Arial" w:hAnsi="Arial" w:cs="Arial"/>
                <w:color w:val="auto"/>
                <w:szCs w:val="22"/>
                <w:lang w:val="en-GB"/>
              </w:rPr>
              <w:t xml:space="preserve">25 </w:t>
            </w:r>
            <w:r w:rsidR="009350E3">
              <w:rPr>
                <w:rFonts w:ascii="Arial" w:hAnsi="Arial" w:cs="Arial"/>
                <w:color w:val="auto"/>
                <w:szCs w:val="22"/>
                <w:lang w:val="en-GB"/>
              </w:rPr>
              <w:t>April</w:t>
            </w:r>
            <w:r w:rsidRPr="00F40947">
              <w:rPr>
                <w:rFonts w:ascii="Arial" w:hAnsi="Arial" w:cs="Arial"/>
                <w:color w:val="auto"/>
                <w:szCs w:val="22"/>
                <w:lang w:val="en-GB"/>
              </w:rPr>
              <w:t xml:space="preserve"> 2021</w:t>
            </w:r>
          </w:p>
        </w:tc>
        <w:tc>
          <w:tcPr>
            <w:tcW w:w="1980" w:type="dxa"/>
          </w:tcPr>
          <w:p w14:paraId="1BF12530" w14:textId="6A2A16F2" w:rsidR="00855D25" w:rsidRPr="00F40947" w:rsidRDefault="00855D25" w:rsidP="00A5387A">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Cs w:val="22"/>
                <w:lang w:val="en-GB"/>
              </w:rPr>
            </w:pPr>
          </w:p>
        </w:tc>
      </w:tr>
      <w:tr w:rsidR="009350E3" w:rsidRPr="00F40947" w14:paraId="20707BA0" w14:textId="77777777" w:rsidTr="002F1085">
        <w:trPr>
          <w:trHeight w:val="432"/>
        </w:trPr>
        <w:tc>
          <w:tcPr>
            <w:cnfStyle w:val="001000000000" w:firstRow="0" w:lastRow="0" w:firstColumn="1" w:lastColumn="0" w:oddVBand="0" w:evenVBand="0" w:oddHBand="0" w:evenHBand="0" w:firstRowFirstColumn="0" w:firstRowLastColumn="0" w:lastRowFirstColumn="0" w:lastRowLastColumn="0"/>
            <w:tcW w:w="5645" w:type="dxa"/>
          </w:tcPr>
          <w:p w14:paraId="0AD845BE" w14:textId="2CADBDB3" w:rsidR="009350E3" w:rsidRPr="009350E3" w:rsidRDefault="009350E3" w:rsidP="009350E3">
            <w:pPr>
              <w:pStyle w:val="ListParagraph"/>
              <w:numPr>
                <w:ilvl w:val="0"/>
                <w:numId w:val="1"/>
              </w:numPr>
              <w:spacing w:line="288" w:lineRule="auto"/>
              <w:ind w:left="210" w:hanging="240"/>
              <w:jc w:val="both"/>
              <w:rPr>
                <w:rFonts w:ascii="Arial" w:hAnsi="Arial" w:cs="Arial"/>
                <w:b w:val="0"/>
                <w:bCs w:val="0"/>
                <w:sz w:val="22"/>
                <w:szCs w:val="22"/>
                <w:lang w:val="en-GB"/>
              </w:rPr>
            </w:pPr>
            <w:r w:rsidRPr="009350E3">
              <w:rPr>
                <w:rFonts w:ascii="Arial" w:hAnsi="Arial" w:cs="Arial"/>
                <w:b w:val="0"/>
                <w:bCs w:val="0"/>
                <w:sz w:val="22"/>
                <w:szCs w:val="22"/>
                <w:lang w:val="en-GB"/>
              </w:rPr>
              <w:t>National validation workshops held in each country, and in the two regions</w:t>
            </w:r>
          </w:p>
        </w:tc>
        <w:tc>
          <w:tcPr>
            <w:tcW w:w="2070" w:type="dxa"/>
          </w:tcPr>
          <w:p w14:paraId="25F839E8" w14:textId="0AFC536D" w:rsidR="009350E3" w:rsidRPr="00F40947" w:rsidRDefault="009350E3" w:rsidP="009350E3">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Cs w:val="22"/>
                <w:lang w:val="en-GB"/>
              </w:rPr>
            </w:pPr>
            <w:r>
              <w:rPr>
                <w:rFonts w:ascii="Arial" w:hAnsi="Arial" w:cs="Arial"/>
                <w:color w:val="auto"/>
                <w:szCs w:val="22"/>
                <w:lang w:val="en-GB"/>
              </w:rPr>
              <w:t xml:space="preserve">20 </w:t>
            </w:r>
            <w:r w:rsidRPr="00F40947">
              <w:rPr>
                <w:rFonts w:ascii="Arial" w:hAnsi="Arial" w:cs="Arial"/>
                <w:color w:val="auto"/>
                <w:szCs w:val="22"/>
                <w:lang w:val="en-GB"/>
              </w:rPr>
              <w:t>May 202</w:t>
            </w:r>
            <w:r>
              <w:rPr>
                <w:rFonts w:ascii="Arial" w:hAnsi="Arial" w:cs="Arial"/>
                <w:color w:val="auto"/>
                <w:szCs w:val="22"/>
                <w:lang w:val="en-GB"/>
              </w:rPr>
              <w:t>1</w:t>
            </w:r>
          </w:p>
        </w:tc>
        <w:tc>
          <w:tcPr>
            <w:tcW w:w="1980" w:type="dxa"/>
          </w:tcPr>
          <w:p w14:paraId="3ED22F61" w14:textId="657DF274" w:rsidR="009350E3" w:rsidRPr="00F40947" w:rsidRDefault="00AD7B45" w:rsidP="009350E3">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Cs w:val="22"/>
                <w:lang w:val="en-GB"/>
              </w:rPr>
            </w:pPr>
            <w:r w:rsidRPr="00F40947">
              <w:rPr>
                <w:rFonts w:ascii="Arial" w:hAnsi="Arial" w:cs="Arial"/>
                <w:color w:val="auto"/>
                <w:szCs w:val="22"/>
                <w:lang w:val="en-GB"/>
              </w:rPr>
              <w:t>50%</w:t>
            </w:r>
          </w:p>
        </w:tc>
      </w:tr>
      <w:tr w:rsidR="009350E3" w:rsidRPr="00F40947" w14:paraId="3D741373" w14:textId="77777777" w:rsidTr="002F10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645" w:type="dxa"/>
          </w:tcPr>
          <w:p w14:paraId="48F379A0" w14:textId="169F2A5A" w:rsidR="009350E3" w:rsidRPr="00F40947" w:rsidRDefault="009350E3" w:rsidP="009350E3">
            <w:pPr>
              <w:pStyle w:val="ListParagraph"/>
              <w:numPr>
                <w:ilvl w:val="0"/>
                <w:numId w:val="1"/>
              </w:numPr>
              <w:spacing w:line="288" w:lineRule="auto"/>
              <w:ind w:left="210" w:hanging="240"/>
              <w:jc w:val="both"/>
              <w:rPr>
                <w:rFonts w:ascii="Arial" w:hAnsi="Arial" w:cs="Arial"/>
                <w:b w:val="0"/>
                <w:bCs w:val="0"/>
                <w:sz w:val="22"/>
                <w:szCs w:val="22"/>
                <w:lang w:val="en-GB"/>
              </w:rPr>
            </w:pPr>
            <w:r w:rsidRPr="00F40947">
              <w:rPr>
                <w:rFonts w:ascii="Arial" w:hAnsi="Arial" w:cs="Arial"/>
                <w:b w:val="0"/>
                <w:bCs w:val="0"/>
                <w:sz w:val="22"/>
                <w:szCs w:val="22"/>
                <w:lang w:val="en-GB"/>
              </w:rPr>
              <w:t>Final consolidated continental policy report, which is edited and well-laid out.</w:t>
            </w:r>
          </w:p>
        </w:tc>
        <w:tc>
          <w:tcPr>
            <w:tcW w:w="2070" w:type="dxa"/>
          </w:tcPr>
          <w:p w14:paraId="3CAB85AE" w14:textId="68E0DAC9" w:rsidR="009350E3" w:rsidRPr="00F40947" w:rsidRDefault="009350E3" w:rsidP="009350E3">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Cs w:val="22"/>
                <w:lang w:val="en-GB"/>
              </w:rPr>
            </w:pPr>
            <w:r w:rsidRPr="00F40947">
              <w:rPr>
                <w:rFonts w:ascii="Arial" w:hAnsi="Arial" w:cs="Arial"/>
                <w:color w:val="auto"/>
                <w:szCs w:val="22"/>
                <w:lang w:val="en-GB"/>
              </w:rPr>
              <w:t>30 Ma</w:t>
            </w:r>
            <w:r>
              <w:rPr>
                <w:rFonts w:ascii="Arial" w:hAnsi="Arial" w:cs="Arial"/>
                <w:color w:val="auto"/>
                <w:szCs w:val="22"/>
                <w:lang w:val="en-GB"/>
              </w:rPr>
              <w:t>y</w:t>
            </w:r>
            <w:r w:rsidRPr="00F40947">
              <w:rPr>
                <w:rFonts w:ascii="Arial" w:hAnsi="Arial" w:cs="Arial"/>
                <w:color w:val="auto"/>
                <w:szCs w:val="22"/>
                <w:lang w:val="en-GB"/>
              </w:rPr>
              <w:t xml:space="preserve"> 2021</w:t>
            </w:r>
          </w:p>
        </w:tc>
        <w:tc>
          <w:tcPr>
            <w:tcW w:w="1980" w:type="dxa"/>
          </w:tcPr>
          <w:p w14:paraId="1B3438CF" w14:textId="2BCB41DB" w:rsidR="009350E3" w:rsidRPr="00F40947" w:rsidRDefault="009350E3" w:rsidP="009350E3">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Cs w:val="22"/>
                <w:lang w:val="en-GB"/>
              </w:rPr>
            </w:pPr>
          </w:p>
        </w:tc>
      </w:tr>
      <w:tr w:rsidR="009350E3" w:rsidRPr="00F40947" w14:paraId="1CC8398A" w14:textId="77777777" w:rsidTr="002F1085">
        <w:trPr>
          <w:trHeight w:val="432"/>
        </w:trPr>
        <w:tc>
          <w:tcPr>
            <w:cnfStyle w:val="001000000000" w:firstRow="0" w:lastRow="0" w:firstColumn="1" w:lastColumn="0" w:oddVBand="0" w:evenVBand="0" w:oddHBand="0" w:evenHBand="0" w:firstRowFirstColumn="0" w:firstRowLastColumn="0" w:lastRowFirstColumn="0" w:lastRowLastColumn="0"/>
            <w:tcW w:w="5645" w:type="dxa"/>
          </w:tcPr>
          <w:p w14:paraId="4D297834" w14:textId="3623AEA3" w:rsidR="009350E3" w:rsidRPr="00F40947" w:rsidRDefault="009350E3" w:rsidP="009350E3">
            <w:pPr>
              <w:pStyle w:val="ListParagraph"/>
              <w:numPr>
                <w:ilvl w:val="0"/>
                <w:numId w:val="1"/>
              </w:numPr>
              <w:spacing w:line="288" w:lineRule="auto"/>
              <w:ind w:left="210" w:hanging="240"/>
              <w:jc w:val="both"/>
              <w:rPr>
                <w:rFonts w:ascii="Arial" w:hAnsi="Arial" w:cs="Arial"/>
                <w:b w:val="0"/>
                <w:bCs w:val="0"/>
                <w:sz w:val="22"/>
                <w:szCs w:val="22"/>
                <w:lang w:val="en-GB"/>
              </w:rPr>
            </w:pPr>
            <w:r w:rsidRPr="00F40947">
              <w:rPr>
                <w:rFonts w:ascii="Arial" w:hAnsi="Arial" w:cs="Arial"/>
                <w:b w:val="0"/>
                <w:bCs w:val="0"/>
                <w:sz w:val="22"/>
                <w:szCs w:val="22"/>
                <w:lang w:val="en-GB"/>
              </w:rPr>
              <w:t xml:space="preserve">Eight country policy briefs including case studies of promising practices accompanied by a spreadsheet with country expenditure data on ECM </w:t>
            </w:r>
          </w:p>
        </w:tc>
        <w:tc>
          <w:tcPr>
            <w:tcW w:w="2070" w:type="dxa"/>
          </w:tcPr>
          <w:p w14:paraId="3D80BF99" w14:textId="244FD624" w:rsidR="009350E3" w:rsidRPr="00F40947" w:rsidRDefault="009350E3" w:rsidP="009350E3">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Cs w:val="22"/>
                <w:lang w:val="en-GB"/>
              </w:rPr>
            </w:pPr>
            <w:r w:rsidRPr="00F40947">
              <w:rPr>
                <w:rFonts w:ascii="Arial" w:hAnsi="Arial" w:cs="Arial"/>
                <w:color w:val="auto"/>
                <w:szCs w:val="22"/>
                <w:lang w:val="en-GB"/>
              </w:rPr>
              <w:t>1</w:t>
            </w:r>
            <w:r>
              <w:rPr>
                <w:rFonts w:ascii="Arial" w:hAnsi="Arial" w:cs="Arial"/>
                <w:color w:val="auto"/>
                <w:szCs w:val="22"/>
                <w:lang w:val="en-GB"/>
              </w:rPr>
              <w:t>0 June</w:t>
            </w:r>
            <w:r w:rsidRPr="00F40947">
              <w:rPr>
                <w:rFonts w:ascii="Arial" w:hAnsi="Arial" w:cs="Arial"/>
                <w:color w:val="auto"/>
                <w:szCs w:val="22"/>
                <w:lang w:val="en-GB"/>
              </w:rPr>
              <w:t xml:space="preserve"> 2021</w:t>
            </w:r>
          </w:p>
        </w:tc>
        <w:tc>
          <w:tcPr>
            <w:tcW w:w="1980" w:type="dxa"/>
          </w:tcPr>
          <w:p w14:paraId="0F431D50" w14:textId="2FAA2FBF" w:rsidR="009350E3" w:rsidRPr="00F40947" w:rsidRDefault="009350E3" w:rsidP="009350E3">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Cs w:val="22"/>
                <w:lang w:val="en-GB"/>
              </w:rPr>
            </w:pPr>
          </w:p>
        </w:tc>
      </w:tr>
      <w:tr w:rsidR="009350E3" w:rsidRPr="00F40947" w14:paraId="2A8E0896" w14:textId="77777777" w:rsidTr="002F10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645" w:type="dxa"/>
          </w:tcPr>
          <w:p w14:paraId="1FF5E3E0" w14:textId="2C160E54" w:rsidR="009350E3" w:rsidRPr="00AD7B45" w:rsidRDefault="009350E3" w:rsidP="009350E3">
            <w:pPr>
              <w:pStyle w:val="ListParagraph"/>
              <w:numPr>
                <w:ilvl w:val="0"/>
                <w:numId w:val="1"/>
              </w:numPr>
              <w:spacing w:line="288" w:lineRule="auto"/>
              <w:ind w:left="210" w:hanging="240"/>
              <w:jc w:val="both"/>
              <w:rPr>
                <w:rFonts w:ascii="Arial" w:hAnsi="Arial" w:cs="Arial"/>
                <w:b w:val="0"/>
                <w:bCs w:val="0"/>
                <w:sz w:val="22"/>
                <w:szCs w:val="22"/>
                <w:lang w:val="en-GB"/>
              </w:rPr>
            </w:pPr>
            <w:r w:rsidRPr="00AD7B45">
              <w:rPr>
                <w:rFonts w:ascii="Arial" w:hAnsi="Arial" w:cs="Arial"/>
                <w:b w:val="0"/>
                <w:bCs w:val="0"/>
                <w:sz w:val="22"/>
                <w:szCs w:val="22"/>
                <w:lang w:val="en-GB"/>
              </w:rPr>
              <w:t xml:space="preserve">End of project report submitted to UNICEF </w:t>
            </w:r>
          </w:p>
        </w:tc>
        <w:tc>
          <w:tcPr>
            <w:tcW w:w="2070" w:type="dxa"/>
          </w:tcPr>
          <w:p w14:paraId="3733D793" w14:textId="5D33B82C" w:rsidR="009350E3" w:rsidRPr="00F40947" w:rsidRDefault="00AD7B45" w:rsidP="009350E3">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Cs w:val="22"/>
                <w:lang w:val="en-GB"/>
              </w:rPr>
            </w:pPr>
            <w:r>
              <w:rPr>
                <w:rFonts w:ascii="Arial" w:hAnsi="Arial" w:cs="Arial"/>
                <w:color w:val="auto"/>
                <w:szCs w:val="22"/>
                <w:lang w:val="en-GB"/>
              </w:rPr>
              <w:t xml:space="preserve">15 June </w:t>
            </w:r>
            <w:r w:rsidR="009350E3" w:rsidRPr="00F40947">
              <w:rPr>
                <w:rFonts w:ascii="Arial" w:hAnsi="Arial" w:cs="Arial"/>
                <w:color w:val="auto"/>
                <w:szCs w:val="22"/>
                <w:lang w:val="en-GB"/>
              </w:rPr>
              <w:t>2021</w:t>
            </w:r>
          </w:p>
        </w:tc>
        <w:tc>
          <w:tcPr>
            <w:tcW w:w="1980" w:type="dxa"/>
          </w:tcPr>
          <w:p w14:paraId="5AE1FC04" w14:textId="7E65C61E" w:rsidR="009350E3" w:rsidRPr="00F40947" w:rsidRDefault="009350E3" w:rsidP="009350E3">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Cs w:val="22"/>
                <w:lang w:val="en-GB"/>
              </w:rPr>
            </w:pPr>
            <w:r w:rsidRPr="00F40947">
              <w:rPr>
                <w:rFonts w:ascii="Arial" w:hAnsi="Arial" w:cs="Arial"/>
                <w:color w:val="auto"/>
                <w:szCs w:val="22"/>
                <w:lang w:val="en-GB"/>
              </w:rPr>
              <w:t>30%</w:t>
            </w:r>
          </w:p>
        </w:tc>
      </w:tr>
      <w:tr w:rsidR="009350E3" w:rsidRPr="00F40947" w14:paraId="02B14E50" w14:textId="77777777" w:rsidTr="002F1085">
        <w:trPr>
          <w:trHeight w:val="432"/>
        </w:trPr>
        <w:tc>
          <w:tcPr>
            <w:cnfStyle w:val="001000000000" w:firstRow="0" w:lastRow="0" w:firstColumn="1" w:lastColumn="0" w:oddVBand="0" w:evenVBand="0" w:oddHBand="0" w:evenHBand="0" w:firstRowFirstColumn="0" w:firstRowLastColumn="0" w:lastRowFirstColumn="0" w:lastRowLastColumn="0"/>
            <w:tcW w:w="5645" w:type="dxa"/>
          </w:tcPr>
          <w:p w14:paraId="2FC34418" w14:textId="77777777" w:rsidR="009350E3" w:rsidRPr="00F40947" w:rsidRDefault="009350E3" w:rsidP="009350E3">
            <w:pPr>
              <w:spacing w:line="288" w:lineRule="auto"/>
              <w:jc w:val="both"/>
              <w:rPr>
                <w:rFonts w:ascii="Arial" w:hAnsi="Arial" w:cs="Arial"/>
                <w:b w:val="0"/>
                <w:color w:val="auto"/>
                <w:szCs w:val="22"/>
                <w:lang w:val="en-GB"/>
              </w:rPr>
            </w:pPr>
            <w:r w:rsidRPr="00F40947">
              <w:rPr>
                <w:rFonts w:ascii="Arial" w:hAnsi="Arial" w:cs="Arial"/>
                <w:b w:val="0"/>
                <w:color w:val="auto"/>
                <w:szCs w:val="22"/>
                <w:lang w:val="en-GB"/>
              </w:rPr>
              <w:t>Total</w:t>
            </w:r>
          </w:p>
        </w:tc>
        <w:tc>
          <w:tcPr>
            <w:tcW w:w="2070" w:type="dxa"/>
          </w:tcPr>
          <w:p w14:paraId="4635D180" w14:textId="74822AF7" w:rsidR="009350E3" w:rsidRPr="00F40947" w:rsidRDefault="009350E3" w:rsidP="009350E3">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auto"/>
                <w:szCs w:val="22"/>
                <w:lang w:val="en-GB"/>
              </w:rPr>
            </w:pPr>
          </w:p>
        </w:tc>
        <w:tc>
          <w:tcPr>
            <w:tcW w:w="1980" w:type="dxa"/>
          </w:tcPr>
          <w:p w14:paraId="19B2FD6F" w14:textId="77777777" w:rsidR="009350E3" w:rsidRPr="00F40947" w:rsidRDefault="009350E3" w:rsidP="009350E3">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auto"/>
                <w:szCs w:val="22"/>
                <w:lang w:val="en-GB"/>
              </w:rPr>
            </w:pPr>
            <w:r w:rsidRPr="00F40947">
              <w:rPr>
                <w:rFonts w:ascii="Arial" w:hAnsi="Arial" w:cs="Arial"/>
                <w:b/>
                <w:color w:val="auto"/>
                <w:szCs w:val="22"/>
                <w:lang w:val="en-GB"/>
              </w:rPr>
              <w:t>100%</w:t>
            </w:r>
          </w:p>
        </w:tc>
      </w:tr>
    </w:tbl>
    <w:p w14:paraId="240A1539" w14:textId="136C2DD6" w:rsidR="004A2391" w:rsidRPr="00F40947" w:rsidRDefault="004A2391" w:rsidP="00A5387A">
      <w:pPr>
        <w:spacing w:line="288" w:lineRule="auto"/>
        <w:jc w:val="both"/>
        <w:rPr>
          <w:rFonts w:ascii="Arial" w:hAnsi="Arial" w:cs="Arial"/>
          <w:bCs/>
          <w:caps/>
          <w:color w:val="auto"/>
          <w:spacing w:val="-2"/>
          <w:szCs w:val="22"/>
        </w:rPr>
      </w:pPr>
    </w:p>
    <w:p w14:paraId="159CA383" w14:textId="593FF576" w:rsidR="008C4167" w:rsidRPr="00F40947" w:rsidRDefault="008C4167" w:rsidP="005C40A3">
      <w:pPr>
        <w:pStyle w:val="Heading2"/>
        <w:numPr>
          <w:ilvl w:val="0"/>
          <w:numId w:val="5"/>
        </w:numPr>
        <w:spacing w:line="288" w:lineRule="auto"/>
        <w:jc w:val="both"/>
        <w:rPr>
          <w:rFonts w:cs="Arial"/>
          <w:color w:val="00B0F0"/>
          <w:sz w:val="22"/>
          <w:szCs w:val="22"/>
        </w:rPr>
      </w:pPr>
      <w:r w:rsidRPr="00F40947">
        <w:rPr>
          <w:rFonts w:cs="Arial"/>
          <w:color w:val="00B0F0"/>
          <w:sz w:val="22"/>
          <w:szCs w:val="22"/>
        </w:rPr>
        <w:t>Payment Schedule</w:t>
      </w:r>
    </w:p>
    <w:p w14:paraId="353988CF" w14:textId="77777777" w:rsidR="008C4167" w:rsidRPr="00F40947" w:rsidRDefault="008C4167" w:rsidP="00A5387A">
      <w:pPr>
        <w:spacing w:line="288" w:lineRule="auto"/>
        <w:jc w:val="both"/>
        <w:rPr>
          <w:rFonts w:ascii="Arial" w:hAnsi="Arial" w:cs="Arial"/>
          <w:color w:val="auto"/>
          <w:szCs w:val="22"/>
          <w:lang w:val="en-GB"/>
        </w:rPr>
      </w:pPr>
    </w:p>
    <w:p w14:paraId="7B422F78" w14:textId="36FB8C49" w:rsidR="008C4167" w:rsidRPr="00F40947" w:rsidRDefault="008C4167" w:rsidP="00A5387A">
      <w:pPr>
        <w:spacing w:line="288" w:lineRule="auto"/>
        <w:jc w:val="both"/>
        <w:rPr>
          <w:rFonts w:ascii="Arial" w:hAnsi="Arial" w:cs="Arial"/>
          <w:color w:val="auto"/>
          <w:szCs w:val="22"/>
          <w:lang w:val="en-GB"/>
        </w:rPr>
      </w:pPr>
      <w:r w:rsidRPr="00F40947">
        <w:rPr>
          <w:rFonts w:ascii="Arial" w:hAnsi="Arial" w:cs="Arial"/>
          <w:color w:val="auto"/>
          <w:szCs w:val="22"/>
          <w:lang w:val="en-GB"/>
        </w:rPr>
        <w:t xml:space="preserve">Payment is made on satisfactory completion of deliverables duly authorized by </w:t>
      </w:r>
      <w:r w:rsidR="00054846" w:rsidRPr="00F40947">
        <w:rPr>
          <w:rFonts w:ascii="Arial" w:hAnsi="Arial" w:cs="Arial"/>
          <w:color w:val="auto"/>
          <w:szCs w:val="22"/>
          <w:lang w:val="en-GB"/>
        </w:rPr>
        <w:t xml:space="preserve">Child Protection and Social Policy Advisers in ESARO and </w:t>
      </w:r>
      <w:r w:rsidR="00075E79" w:rsidRPr="00F40947">
        <w:rPr>
          <w:rFonts w:ascii="Arial" w:hAnsi="Arial" w:cs="Arial"/>
          <w:color w:val="auto"/>
          <w:szCs w:val="22"/>
          <w:lang w:val="en-GB"/>
        </w:rPr>
        <w:t>WCARO</w:t>
      </w:r>
      <w:r w:rsidR="00054846" w:rsidRPr="00F40947">
        <w:rPr>
          <w:rFonts w:ascii="Arial" w:hAnsi="Arial" w:cs="Arial"/>
          <w:color w:val="auto"/>
          <w:szCs w:val="22"/>
          <w:lang w:val="en-GB"/>
        </w:rPr>
        <w:t>. I</w:t>
      </w:r>
      <w:r w:rsidRPr="00F40947">
        <w:rPr>
          <w:rFonts w:ascii="Arial" w:hAnsi="Arial" w:cs="Arial"/>
          <w:color w:val="auto"/>
          <w:szCs w:val="22"/>
          <w:lang w:val="en-GB"/>
        </w:rPr>
        <w:t xml:space="preserve">t is expected that each deliverable be submitted to and reviewed by the </w:t>
      </w:r>
      <w:r w:rsidR="00054846" w:rsidRPr="00F40947">
        <w:rPr>
          <w:rFonts w:ascii="Arial" w:hAnsi="Arial" w:cs="Arial"/>
          <w:color w:val="auto"/>
          <w:szCs w:val="22"/>
          <w:lang w:val="en-GB"/>
        </w:rPr>
        <w:t>advisers</w:t>
      </w:r>
      <w:r w:rsidRPr="00F40947">
        <w:rPr>
          <w:rFonts w:ascii="Arial" w:hAnsi="Arial" w:cs="Arial"/>
          <w:color w:val="auto"/>
          <w:szCs w:val="22"/>
          <w:lang w:val="en-GB"/>
        </w:rPr>
        <w:t xml:space="preserve"> prior to proceeding to the next stage of the contract. All comments and inputs are expected to be addressed by the consultants, either through revision or justification.</w:t>
      </w:r>
    </w:p>
    <w:p w14:paraId="0614C438" w14:textId="77777777" w:rsidR="002B6C1B" w:rsidRPr="00F40947" w:rsidRDefault="002B6C1B" w:rsidP="00A5387A">
      <w:pPr>
        <w:spacing w:line="288" w:lineRule="auto"/>
        <w:jc w:val="both"/>
        <w:rPr>
          <w:rFonts w:ascii="Arial" w:hAnsi="Arial" w:cs="Arial"/>
          <w:color w:val="auto"/>
          <w:szCs w:val="22"/>
          <w:lang w:val="en-GB"/>
        </w:rPr>
      </w:pPr>
    </w:p>
    <w:p w14:paraId="4492D08F" w14:textId="15A5DAA3" w:rsidR="0022445E" w:rsidRPr="00F40947" w:rsidRDefault="00916B3C" w:rsidP="005C40A3">
      <w:pPr>
        <w:pStyle w:val="ListParagraph"/>
        <w:numPr>
          <w:ilvl w:val="0"/>
          <w:numId w:val="5"/>
        </w:numPr>
        <w:spacing w:line="288" w:lineRule="auto"/>
        <w:jc w:val="both"/>
        <w:rPr>
          <w:rFonts w:ascii="Arial" w:hAnsi="Arial" w:cs="Arial"/>
          <w:b/>
          <w:color w:val="00B0F0"/>
          <w:sz w:val="22"/>
          <w:szCs w:val="22"/>
          <w:lang w:val="en-GB"/>
        </w:rPr>
      </w:pPr>
      <w:r w:rsidRPr="00F40947">
        <w:rPr>
          <w:rFonts w:ascii="Arial" w:hAnsi="Arial" w:cs="Arial"/>
          <w:b/>
          <w:color w:val="00B0F0"/>
          <w:sz w:val="22"/>
          <w:szCs w:val="22"/>
          <w:lang w:val="en-GB"/>
        </w:rPr>
        <w:t xml:space="preserve">DESIRED COMPETENCIES, TECHNICAL BACKGROUND AND EXPERIENCE </w:t>
      </w:r>
    </w:p>
    <w:p w14:paraId="6B809A9A" w14:textId="77777777" w:rsidR="002B6C1B" w:rsidRPr="00F40947" w:rsidRDefault="002B6C1B" w:rsidP="00A5387A">
      <w:pPr>
        <w:spacing w:line="288" w:lineRule="auto"/>
        <w:jc w:val="both"/>
        <w:rPr>
          <w:rFonts w:ascii="Arial" w:hAnsi="Arial" w:cs="Arial"/>
          <w:color w:val="auto"/>
          <w:szCs w:val="22"/>
          <w:lang w:val="en-GB"/>
        </w:rPr>
      </w:pPr>
    </w:p>
    <w:p w14:paraId="27BC33B8" w14:textId="691C451E" w:rsidR="00855D25" w:rsidRPr="00F40947" w:rsidRDefault="00855D25" w:rsidP="00F40947">
      <w:pPr>
        <w:spacing w:line="288" w:lineRule="auto"/>
        <w:jc w:val="both"/>
        <w:textAlignment w:val="baseline"/>
        <w:rPr>
          <w:rFonts w:ascii="Arial" w:eastAsia="Times New Roman" w:hAnsi="Arial" w:cs="Arial"/>
          <w:color w:val="auto"/>
          <w:szCs w:val="22"/>
        </w:rPr>
      </w:pPr>
      <w:r w:rsidRPr="00F40947">
        <w:rPr>
          <w:rFonts w:ascii="Arial" w:eastAsia="Times New Roman" w:hAnsi="Arial" w:cs="Arial"/>
          <w:color w:val="auto"/>
          <w:szCs w:val="22"/>
          <w:lang w:val="en-GB"/>
        </w:rPr>
        <w:t>Interested companies should meet the following minimum qualification criteria:</w:t>
      </w:r>
      <w:r w:rsidRPr="00F40947">
        <w:rPr>
          <w:rFonts w:ascii="Arial" w:eastAsia="Times New Roman" w:hAnsi="Arial" w:cs="Arial"/>
          <w:color w:val="auto"/>
          <w:szCs w:val="22"/>
        </w:rPr>
        <w:t> </w:t>
      </w:r>
    </w:p>
    <w:p w14:paraId="7A18F16F" w14:textId="20E7CB8B" w:rsidR="00855D25" w:rsidRPr="00F40947" w:rsidRDefault="00855D25" w:rsidP="00F40947">
      <w:pPr>
        <w:numPr>
          <w:ilvl w:val="0"/>
          <w:numId w:val="2"/>
        </w:numPr>
        <w:spacing w:line="288" w:lineRule="auto"/>
        <w:jc w:val="both"/>
        <w:textAlignment w:val="baseline"/>
        <w:rPr>
          <w:rFonts w:ascii="Arial" w:eastAsia="Times New Roman" w:hAnsi="Arial" w:cs="Arial"/>
          <w:color w:val="auto"/>
          <w:szCs w:val="22"/>
        </w:rPr>
      </w:pPr>
      <w:r w:rsidRPr="00F40947">
        <w:rPr>
          <w:rFonts w:ascii="Arial" w:eastAsia="Times New Roman" w:hAnsi="Arial" w:cs="Arial"/>
          <w:color w:val="auto"/>
          <w:szCs w:val="22"/>
          <w:lang w:val="en-GB"/>
        </w:rPr>
        <w:t>Officially registered legal entity;</w:t>
      </w:r>
      <w:r w:rsidRPr="00F40947">
        <w:rPr>
          <w:rFonts w:ascii="Arial" w:eastAsia="Times New Roman" w:hAnsi="Arial" w:cs="Arial"/>
          <w:color w:val="auto"/>
          <w:szCs w:val="22"/>
        </w:rPr>
        <w:t> </w:t>
      </w:r>
    </w:p>
    <w:p w14:paraId="551AD83B" w14:textId="77777777" w:rsidR="00054846" w:rsidRPr="00F40947" w:rsidRDefault="00054846" w:rsidP="00F40947">
      <w:pPr>
        <w:numPr>
          <w:ilvl w:val="0"/>
          <w:numId w:val="2"/>
        </w:numPr>
        <w:spacing w:line="288" w:lineRule="auto"/>
        <w:jc w:val="both"/>
        <w:textAlignment w:val="baseline"/>
        <w:rPr>
          <w:rFonts w:ascii="Arial" w:eastAsia="Times New Roman" w:hAnsi="Arial" w:cs="Arial"/>
          <w:color w:val="auto"/>
          <w:szCs w:val="22"/>
        </w:rPr>
      </w:pPr>
      <w:r w:rsidRPr="00F40947">
        <w:rPr>
          <w:rFonts w:ascii="Arial" w:eastAsia="Times New Roman" w:hAnsi="Arial" w:cs="Arial"/>
          <w:color w:val="auto"/>
          <w:szCs w:val="22"/>
          <w:lang w:val="en-GB"/>
        </w:rPr>
        <w:t>A</w:t>
      </w:r>
      <w:r w:rsidR="00855D25" w:rsidRPr="00F40947">
        <w:rPr>
          <w:rFonts w:ascii="Arial" w:eastAsia="Times New Roman" w:hAnsi="Arial" w:cs="Arial"/>
          <w:color w:val="auto"/>
          <w:szCs w:val="22"/>
          <w:lang w:val="en-GB"/>
        </w:rPr>
        <w:t xml:space="preserve">t least </w:t>
      </w:r>
      <w:r w:rsidRPr="00F40947">
        <w:rPr>
          <w:rFonts w:ascii="Arial" w:eastAsia="Times New Roman" w:hAnsi="Arial" w:cs="Arial"/>
          <w:color w:val="auto"/>
          <w:szCs w:val="22"/>
          <w:lang w:val="en-GB"/>
        </w:rPr>
        <w:t>10</w:t>
      </w:r>
      <w:r w:rsidR="00855D25" w:rsidRPr="00F40947">
        <w:rPr>
          <w:rFonts w:ascii="Arial" w:eastAsia="Times New Roman" w:hAnsi="Arial" w:cs="Arial"/>
          <w:color w:val="auto"/>
          <w:szCs w:val="22"/>
          <w:lang w:val="en-GB"/>
        </w:rPr>
        <w:t xml:space="preserve"> years proven relevant experience in conducting </w:t>
      </w:r>
      <w:r w:rsidRPr="00F40947">
        <w:rPr>
          <w:rFonts w:ascii="Arial" w:eastAsia="Times New Roman" w:hAnsi="Arial" w:cs="Arial"/>
          <w:color w:val="auto"/>
          <w:szCs w:val="22"/>
          <w:lang w:val="en-GB"/>
        </w:rPr>
        <w:t>budget and expenditure analyses in sectors and programs which aim to improve child well-being especially child protection, health, and education</w:t>
      </w:r>
    </w:p>
    <w:p w14:paraId="6FB22942" w14:textId="77BBAD6F" w:rsidR="00054846" w:rsidRPr="00F40947" w:rsidRDefault="00054846" w:rsidP="00F40947">
      <w:pPr>
        <w:numPr>
          <w:ilvl w:val="0"/>
          <w:numId w:val="2"/>
        </w:numPr>
        <w:spacing w:line="288" w:lineRule="auto"/>
        <w:jc w:val="both"/>
        <w:textAlignment w:val="baseline"/>
        <w:rPr>
          <w:rFonts w:ascii="Arial" w:eastAsia="Times New Roman" w:hAnsi="Arial" w:cs="Arial"/>
          <w:color w:val="auto"/>
          <w:szCs w:val="22"/>
        </w:rPr>
      </w:pPr>
      <w:r w:rsidRPr="00F40947">
        <w:rPr>
          <w:rFonts w:ascii="Arial" w:eastAsia="Times New Roman" w:hAnsi="Arial" w:cs="Arial"/>
          <w:color w:val="auto"/>
          <w:szCs w:val="22"/>
          <w:lang w:val="en-GB"/>
        </w:rPr>
        <w:t xml:space="preserve">At least 5 </w:t>
      </w:r>
      <w:r w:rsidR="00D44131" w:rsidRPr="00F40947">
        <w:rPr>
          <w:rFonts w:ascii="Arial" w:eastAsia="Times New Roman" w:hAnsi="Arial" w:cs="Arial"/>
          <w:color w:val="auto"/>
          <w:szCs w:val="22"/>
          <w:lang w:val="en-GB"/>
        </w:rPr>
        <w:t>years’ experience</w:t>
      </w:r>
      <w:r w:rsidRPr="00F40947">
        <w:rPr>
          <w:rFonts w:ascii="Arial" w:eastAsia="Times New Roman" w:hAnsi="Arial" w:cs="Arial"/>
          <w:color w:val="auto"/>
          <w:szCs w:val="22"/>
          <w:lang w:val="en-GB"/>
        </w:rPr>
        <w:t xml:space="preserve"> in conducting child protection </w:t>
      </w:r>
      <w:r w:rsidR="00855D25" w:rsidRPr="00F40947">
        <w:rPr>
          <w:rFonts w:ascii="Arial" w:eastAsia="Times New Roman" w:hAnsi="Arial" w:cs="Arial"/>
          <w:color w:val="auto"/>
          <w:szCs w:val="22"/>
          <w:lang w:val="en-GB"/>
        </w:rPr>
        <w:t>research</w:t>
      </w:r>
      <w:r w:rsidRPr="00F40947">
        <w:rPr>
          <w:rFonts w:ascii="Arial" w:eastAsia="Times New Roman" w:hAnsi="Arial" w:cs="Arial"/>
          <w:color w:val="auto"/>
          <w:szCs w:val="22"/>
          <w:lang w:val="en-GB"/>
        </w:rPr>
        <w:t xml:space="preserve"> and surveys in Sub-Saharan Africa.</w:t>
      </w:r>
    </w:p>
    <w:p w14:paraId="1D69C12B" w14:textId="4633FD09" w:rsidR="005D2180" w:rsidRPr="00F40947" w:rsidRDefault="00D44131" w:rsidP="00F40947">
      <w:pPr>
        <w:pStyle w:val="Default"/>
        <w:numPr>
          <w:ilvl w:val="0"/>
          <w:numId w:val="2"/>
        </w:numPr>
        <w:spacing w:line="288" w:lineRule="auto"/>
        <w:rPr>
          <w:rFonts w:ascii="Arial" w:hAnsi="Arial" w:cs="Arial"/>
          <w:sz w:val="22"/>
          <w:szCs w:val="22"/>
        </w:rPr>
      </w:pPr>
      <w:r w:rsidRPr="00F40947">
        <w:rPr>
          <w:rFonts w:ascii="Arial" w:eastAsia="Times New Roman" w:hAnsi="Arial" w:cs="Arial"/>
          <w:color w:val="auto"/>
          <w:sz w:val="22"/>
          <w:szCs w:val="22"/>
          <w:lang w:val="en-GB"/>
        </w:rPr>
        <w:t xml:space="preserve">The </w:t>
      </w:r>
      <w:r w:rsidR="005D2180" w:rsidRPr="00F40947">
        <w:rPr>
          <w:rFonts w:ascii="Arial" w:eastAsia="Times New Roman" w:hAnsi="Arial" w:cs="Arial"/>
          <w:color w:val="auto"/>
          <w:sz w:val="22"/>
          <w:szCs w:val="22"/>
          <w:lang w:val="en-GB"/>
        </w:rPr>
        <w:t xml:space="preserve">team leader/ </w:t>
      </w:r>
      <w:r w:rsidR="002F1085" w:rsidRPr="00F40947">
        <w:rPr>
          <w:rFonts w:ascii="Arial" w:eastAsia="Times New Roman" w:hAnsi="Arial" w:cs="Arial"/>
          <w:color w:val="auto"/>
          <w:sz w:val="22"/>
          <w:szCs w:val="22"/>
          <w:lang w:val="en-GB"/>
        </w:rPr>
        <w:t xml:space="preserve">a </w:t>
      </w:r>
      <w:r w:rsidR="005D2180" w:rsidRPr="00F40947">
        <w:rPr>
          <w:rFonts w:ascii="Arial" w:eastAsia="Times New Roman" w:hAnsi="Arial" w:cs="Arial"/>
          <w:color w:val="auto"/>
          <w:sz w:val="22"/>
          <w:szCs w:val="22"/>
          <w:lang w:val="en-GB"/>
        </w:rPr>
        <w:t>senior member should</w:t>
      </w:r>
      <w:r w:rsidRPr="00F40947">
        <w:rPr>
          <w:rFonts w:ascii="Arial" w:eastAsia="Times New Roman" w:hAnsi="Arial" w:cs="Arial"/>
          <w:color w:val="auto"/>
          <w:sz w:val="22"/>
          <w:szCs w:val="22"/>
          <w:lang w:val="en-GB"/>
        </w:rPr>
        <w:t xml:space="preserve"> have at least </w:t>
      </w:r>
      <w:r w:rsidR="005D2180" w:rsidRPr="00F40947">
        <w:rPr>
          <w:rFonts w:ascii="Arial" w:eastAsia="Times New Roman" w:hAnsi="Arial" w:cs="Arial"/>
          <w:color w:val="auto"/>
          <w:sz w:val="22"/>
          <w:szCs w:val="22"/>
          <w:lang w:val="en-GB"/>
        </w:rPr>
        <w:t>10</w:t>
      </w:r>
      <w:r w:rsidRPr="00F40947">
        <w:rPr>
          <w:rFonts w:ascii="Arial" w:eastAsia="Times New Roman" w:hAnsi="Arial" w:cs="Arial"/>
          <w:color w:val="auto"/>
          <w:sz w:val="22"/>
          <w:szCs w:val="22"/>
          <w:lang w:val="en-GB"/>
        </w:rPr>
        <w:t xml:space="preserve"> </w:t>
      </w:r>
      <w:r w:rsidR="002F1085" w:rsidRPr="00F40947">
        <w:rPr>
          <w:rFonts w:ascii="Arial" w:eastAsia="Times New Roman" w:hAnsi="Arial" w:cs="Arial"/>
          <w:color w:val="auto"/>
          <w:sz w:val="22"/>
          <w:szCs w:val="22"/>
          <w:lang w:val="en-GB"/>
        </w:rPr>
        <w:t>years’ experience</w:t>
      </w:r>
      <w:r w:rsidRPr="00F40947">
        <w:rPr>
          <w:rFonts w:ascii="Arial" w:eastAsia="Times New Roman" w:hAnsi="Arial" w:cs="Arial"/>
          <w:color w:val="auto"/>
          <w:sz w:val="22"/>
          <w:szCs w:val="22"/>
          <w:lang w:val="en-GB"/>
        </w:rPr>
        <w:t xml:space="preserve"> in social sector budget and expenditure analysis</w:t>
      </w:r>
      <w:r w:rsidR="005D2180" w:rsidRPr="00F40947">
        <w:rPr>
          <w:rFonts w:ascii="Arial" w:eastAsia="Times New Roman" w:hAnsi="Arial" w:cs="Arial"/>
          <w:color w:val="auto"/>
          <w:sz w:val="22"/>
          <w:szCs w:val="22"/>
          <w:lang w:val="en-GB"/>
        </w:rPr>
        <w:t xml:space="preserve"> and in possession of an a</w:t>
      </w:r>
      <w:r w:rsidR="00202FBC" w:rsidRPr="00F40947">
        <w:rPr>
          <w:rFonts w:ascii="Arial" w:hAnsi="Arial" w:cs="Arial"/>
          <w:sz w:val="22"/>
          <w:szCs w:val="22"/>
        </w:rPr>
        <w:t>dvanced</w:t>
      </w:r>
      <w:r w:rsidR="005D2180" w:rsidRPr="00F40947">
        <w:rPr>
          <w:rFonts w:ascii="Arial" w:hAnsi="Arial" w:cs="Arial"/>
          <w:sz w:val="22"/>
          <w:szCs w:val="22"/>
        </w:rPr>
        <w:t xml:space="preserve"> university degree (masters/PhD) from an accredited academic institution, in a discipline related to economics, public policy, development studies and other related fields. </w:t>
      </w:r>
    </w:p>
    <w:p w14:paraId="19E1D523" w14:textId="20B25C3F" w:rsidR="00D44131" w:rsidRPr="00F40947" w:rsidRDefault="005D2180" w:rsidP="00F40947">
      <w:pPr>
        <w:numPr>
          <w:ilvl w:val="0"/>
          <w:numId w:val="2"/>
        </w:numPr>
        <w:spacing w:line="288" w:lineRule="auto"/>
        <w:jc w:val="both"/>
        <w:textAlignment w:val="baseline"/>
        <w:rPr>
          <w:rFonts w:ascii="Arial" w:eastAsia="Times New Roman" w:hAnsi="Arial" w:cs="Arial"/>
          <w:color w:val="auto"/>
          <w:szCs w:val="22"/>
        </w:rPr>
      </w:pPr>
      <w:r w:rsidRPr="00F40947">
        <w:rPr>
          <w:rFonts w:ascii="Arial" w:eastAsia="Times New Roman" w:hAnsi="Arial" w:cs="Arial"/>
          <w:color w:val="auto"/>
          <w:szCs w:val="22"/>
          <w:lang w:val="en-GB"/>
        </w:rPr>
        <w:lastRenderedPageBreak/>
        <w:t>A</w:t>
      </w:r>
      <w:r w:rsidR="002F1085" w:rsidRPr="00F40947">
        <w:rPr>
          <w:rFonts w:ascii="Arial" w:eastAsia="Times New Roman" w:hAnsi="Arial" w:cs="Arial"/>
          <w:color w:val="auto"/>
          <w:szCs w:val="22"/>
          <w:lang w:val="en-GB"/>
        </w:rPr>
        <w:t>nother</w:t>
      </w:r>
      <w:r w:rsidRPr="00F40947">
        <w:rPr>
          <w:rFonts w:ascii="Arial" w:eastAsia="Times New Roman" w:hAnsi="Arial" w:cs="Arial"/>
          <w:color w:val="auto"/>
          <w:szCs w:val="22"/>
          <w:lang w:val="en-GB"/>
        </w:rPr>
        <w:t xml:space="preserve"> senior member of the team should have at least 10 years in </w:t>
      </w:r>
      <w:r w:rsidR="00D44131" w:rsidRPr="00F40947">
        <w:rPr>
          <w:rFonts w:ascii="Arial" w:eastAsia="Times New Roman" w:hAnsi="Arial" w:cs="Arial"/>
          <w:color w:val="auto"/>
          <w:szCs w:val="22"/>
          <w:lang w:val="en-GB"/>
        </w:rPr>
        <w:t>child protection policy analysis with a focus on harmful practices including child marriage.</w:t>
      </w:r>
      <w:r w:rsidRPr="00F40947">
        <w:rPr>
          <w:rFonts w:ascii="Arial" w:eastAsia="Times New Roman" w:hAnsi="Arial" w:cs="Arial"/>
          <w:color w:val="auto"/>
          <w:szCs w:val="22"/>
          <w:lang w:val="en-GB"/>
        </w:rPr>
        <w:t xml:space="preserve"> The member should possess an a</w:t>
      </w:r>
      <w:r w:rsidRPr="00F40947">
        <w:rPr>
          <w:rFonts w:ascii="Arial" w:hAnsi="Arial" w:cs="Arial"/>
          <w:szCs w:val="22"/>
          <w:lang w:val="en-US"/>
        </w:rPr>
        <w:t>dvanced university degree (</w:t>
      </w:r>
      <w:r w:rsidRPr="00F40947">
        <w:rPr>
          <w:rFonts w:ascii="Arial" w:hAnsi="Arial" w:cs="Arial"/>
          <w:szCs w:val="22"/>
        </w:rPr>
        <w:t>masters/</w:t>
      </w:r>
      <w:r w:rsidRPr="00F40947">
        <w:rPr>
          <w:rFonts w:ascii="Arial" w:hAnsi="Arial" w:cs="Arial"/>
          <w:szCs w:val="22"/>
          <w:lang w:val="en-US"/>
        </w:rPr>
        <w:t>PhD) from an accredited academic institution, in a discipline related to child protection such as social work, public policy</w:t>
      </w:r>
      <w:r w:rsidRPr="00F40947">
        <w:rPr>
          <w:rFonts w:ascii="Arial" w:hAnsi="Arial" w:cs="Arial"/>
          <w:szCs w:val="22"/>
        </w:rPr>
        <w:t>, psychology, and development studies.</w:t>
      </w:r>
    </w:p>
    <w:p w14:paraId="062D4C18" w14:textId="6E38A2AE" w:rsidR="00D44131" w:rsidRPr="00F40947" w:rsidRDefault="00D44131" w:rsidP="00F40947">
      <w:pPr>
        <w:numPr>
          <w:ilvl w:val="0"/>
          <w:numId w:val="2"/>
        </w:numPr>
        <w:spacing w:line="288" w:lineRule="auto"/>
        <w:jc w:val="both"/>
        <w:textAlignment w:val="baseline"/>
        <w:rPr>
          <w:rFonts w:ascii="Arial" w:eastAsia="Times New Roman" w:hAnsi="Arial" w:cs="Arial"/>
          <w:color w:val="auto"/>
          <w:szCs w:val="22"/>
        </w:rPr>
      </w:pPr>
      <w:r w:rsidRPr="00F40947">
        <w:rPr>
          <w:rFonts w:ascii="Arial" w:eastAsia="Times New Roman" w:hAnsi="Arial" w:cs="Arial"/>
          <w:color w:val="auto"/>
          <w:szCs w:val="22"/>
          <w:lang w:val="en-GB"/>
        </w:rPr>
        <w:t>The consultant team should have at least one person fluent in French, Portuguese and in English.</w:t>
      </w:r>
    </w:p>
    <w:p w14:paraId="0DC5DB6F" w14:textId="139EE61D" w:rsidR="00D44131" w:rsidRPr="00F40947" w:rsidRDefault="00D44131" w:rsidP="00F40947">
      <w:pPr>
        <w:numPr>
          <w:ilvl w:val="0"/>
          <w:numId w:val="2"/>
        </w:numPr>
        <w:spacing w:line="288" w:lineRule="auto"/>
        <w:jc w:val="both"/>
        <w:textAlignment w:val="baseline"/>
        <w:rPr>
          <w:rFonts w:ascii="Arial" w:eastAsia="Times New Roman" w:hAnsi="Arial" w:cs="Arial"/>
          <w:color w:val="auto"/>
          <w:szCs w:val="22"/>
        </w:rPr>
      </w:pPr>
      <w:r w:rsidRPr="00F40947">
        <w:rPr>
          <w:rFonts w:ascii="Arial" w:eastAsia="Times New Roman" w:hAnsi="Arial" w:cs="Arial"/>
          <w:color w:val="auto"/>
          <w:szCs w:val="22"/>
          <w:lang w:val="en-GB"/>
        </w:rPr>
        <w:t>The company should have a national footprint through the identification of a local consultant to support with field work</w:t>
      </w:r>
      <w:r w:rsidR="00AB2B9C" w:rsidRPr="00F40947">
        <w:rPr>
          <w:rFonts w:ascii="Arial" w:eastAsia="Times New Roman" w:hAnsi="Arial" w:cs="Arial"/>
          <w:color w:val="auto"/>
          <w:szCs w:val="22"/>
          <w:lang w:val="en-GB"/>
        </w:rPr>
        <w:t xml:space="preserve"> in each country</w:t>
      </w:r>
      <w:r w:rsidRPr="00F40947">
        <w:rPr>
          <w:rFonts w:ascii="Arial" w:eastAsia="Times New Roman" w:hAnsi="Arial" w:cs="Arial"/>
          <w:color w:val="auto"/>
          <w:szCs w:val="22"/>
          <w:lang w:val="en-GB"/>
        </w:rPr>
        <w:t xml:space="preserve">. </w:t>
      </w:r>
    </w:p>
    <w:p w14:paraId="47456CA6" w14:textId="62D20446" w:rsidR="00855D25" w:rsidRPr="00F40947" w:rsidRDefault="00D44131" w:rsidP="00F40947">
      <w:pPr>
        <w:numPr>
          <w:ilvl w:val="0"/>
          <w:numId w:val="2"/>
        </w:numPr>
        <w:spacing w:line="288" w:lineRule="auto"/>
        <w:jc w:val="both"/>
        <w:textAlignment w:val="baseline"/>
        <w:rPr>
          <w:rFonts w:ascii="Arial" w:eastAsia="Times New Roman" w:hAnsi="Arial" w:cs="Arial"/>
          <w:color w:val="auto"/>
          <w:szCs w:val="22"/>
        </w:rPr>
      </w:pPr>
      <w:r w:rsidRPr="00F40947">
        <w:rPr>
          <w:rFonts w:ascii="Arial" w:eastAsia="Times New Roman" w:hAnsi="Arial" w:cs="Arial"/>
          <w:color w:val="auto"/>
          <w:szCs w:val="22"/>
          <w:lang w:val="en-GB"/>
        </w:rPr>
        <w:t>Demonstrable experience in managing cross-country projects and diverse</w:t>
      </w:r>
      <w:r w:rsidR="00855D25" w:rsidRPr="00F40947">
        <w:rPr>
          <w:rFonts w:ascii="Arial" w:eastAsia="Times New Roman" w:hAnsi="Arial" w:cs="Arial"/>
          <w:color w:val="auto"/>
          <w:szCs w:val="22"/>
          <w:lang w:val="en-GB"/>
        </w:rPr>
        <w:t xml:space="preserve"> staff</w:t>
      </w:r>
      <w:r w:rsidR="002F1085" w:rsidRPr="00F40947">
        <w:rPr>
          <w:rFonts w:ascii="Arial" w:eastAsia="Times New Roman" w:hAnsi="Arial" w:cs="Arial"/>
          <w:color w:val="auto"/>
          <w:szCs w:val="22"/>
          <w:lang w:val="en-GB"/>
        </w:rPr>
        <w:t>.</w:t>
      </w:r>
      <w:r w:rsidR="00855D25" w:rsidRPr="00F40947">
        <w:rPr>
          <w:rFonts w:ascii="Arial" w:eastAsia="Times New Roman" w:hAnsi="Arial" w:cs="Arial"/>
          <w:color w:val="auto"/>
          <w:szCs w:val="22"/>
        </w:rPr>
        <w:t> </w:t>
      </w:r>
    </w:p>
    <w:p w14:paraId="353C1263" w14:textId="17168226" w:rsidR="00366B9B" w:rsidRPr="00F40947" w:rsidRDefault="00366B9B" w:rsidP="00554659">
      <w:pPr>
        <w:pStyle w:val="ListParagraph"/>
        <w:numPr>
          <w:ilvl w:val="0"/>
          <w:numId w:val="2"/>
        </w:numPr>
        <w:spacing w:line="288" w:lineRule="auto"/>
        <w:jc w:val="both"/>
        <w:rPr>
          <w:rFonts w:ascii="Arial" w:hAnsi="Arial" w:cs="Arial"/>
          <w:sz w:val="22"/>
          <w:szCs w:val="22"/>
          <w:lang w:val="en-GB"/>
        </w:rPr>
      </w:pPr>
      <w:r w:rsidRPr="00F40947">
        <w:rPr>
          <w:rFonts w:ascii="Arial" w:hAnsi="Arial" w:cs="Arial"/>
          <w:sz w:val="22"/>
          <w:szCs w:val="22"/>
          <w:lang w:val="en-GB"/>
        </w:rPr>
        <w:t>Demonstrated ability to handle multiple tasks under pressure with short deadlines and to work independently</w:t>
      </w:r>
      <w:r w:rsidR="00916B3C" w:rsidRPr="00F40947">
        <w:rPr>
          <w:rFonts w:ascii="Arial" w:hAnsi="Arial" w:cs="Arial"/>
          <w:sz w:val="22"/>
          <w:szCs w:val="22"/>
          <w:lang w:val="en-GB"/>
        </w:rPr>
        <w:t>.</w:t>
      </w:r>
    </w:p>
    <w:p w14:paraId="1D8633D3" w14:textId="5F908B32" w:rsidR="00366B9B" w:rsidRPr="00F40947" w:rsidRDefault="00366B9B">
      <w:pPr>
        <w:pStyle w:val="ListParagraph"/>
        <w:numPr>
          <w:ilvl w:val="0"/>
          <w:numId w:val="2"/>
        </w:numPr>
        <w:spacing w:line="288" w:lineRule="auto"/>
        <w:jc w:val="both"/>
        <w:rPr>
          <w:rFonts w:ascii="Arial" w:hAnsi="Arial" w:cs="Arial"/>
          <w:sz w:val="22"/>
          <w:szCs w:val="22"/>
          <w:lang w:val="en-GB"/>
        </w:rPr>
      </w:pPr>
      <w:r w:rsidRPr="00F40947">
        <w:rPr>
          <w:rFonts w:ascii="Arial" w:hAnsi="Arial" w:cs="Arial"/>
          <w:sz w:val="22"/>
          <w:szCs w:val="22"/>
          <w:lang w:val="en-GB"/>
        </w:rPr>
        <w:t xml:space="preserve">Excellent writing and interpersonal skills including ability to work in </w:t>
      </w:r>
      <w:r w:rsidR="00916B3C" w:rsidRPr="00F40947">
        <w:rPr>
          <w:rFonts w:ascii="Arial" w:hAnsi="Arial" w:cs="Arial"/>
          <w:sz w:val="22"/>
          <w:szCs w:val="22"/>
          <w:lang w:val="en-GB"/>
        </w:rPr>
        <w:t xml:space="preserve">diverse social and linguistical </w:t>
      </w:r>
      <w:r w:rsidRPr="00F40947">
        <w:rPr>
          <w:rFonts w:ascii="Arial" w:hAnsi="Arial" w:cs="Arial"/>
          <w:sz w:val="22"/>
          <w:szCs w:val="22"/>
          <w:lang w:val="en-GB"/>
        </w:rPr>
        <w:t>contexts.</w:t>
      </w:r>
      <w:r w:rsidR="00D44131" w:rsidRPr="00F40947">
        <w:rPr>
          <w:rFonts w:ascii="Arial" w:hAnsi="Arial" w:cs="Arial"/>
          <w:sz w:val="22"/>
          <w:szCs w:val="22"/>
          <w:lang w:val="en-GB"/>
        </w:rPr>
        <w:t xml:space="preserve"> The company should share at least 3 samples of previous work done.</w:t>
      </w:r>
    </w:p>
    <w:p w14:paraId="4C48F038" w14:textId="2344C1E9" w:rsidR="00916B3C" w:rsidRDefault="00366B9B">
      <w:pPr>
        <w:pStyle w:val="ListParagraph"/>
        <w:numPr>
          <w:ilvl w:val="0"/>
          <w:numId w:val="2"/>
        </w:numPr>
        <w:spacing w:line="288" w:lineRule="auto"/>
        <w:jc w:val="both"/>
        <w:rPr>
          <w:rFonts w:ascii="Arial" w:hAnsi="Arial" w:cs="Arial"/>
          <w:sz w:val="22"/>
          <w:szCs w:val="22"/>
          <w:lang w:val="en-GB"/>
        </w:rPr>
      </w:pPr>
      <w:r w:rsidRPr="00F40947">
        <w:rPr>
          <w:rFonts w:ascii="Arial" w:hAnsi="Arial" w:cs="Arial"/>
          <w:sz w:val="22"/>
          <w:szCs w:val="22"/>
          <w:lang w:val="en-GB"/>
        </w:rPr>
        <w:t xml:space="preserve">Experience </w:t>
      </w:r>
      <w:r w:rsidR="00AA78D7" w:rsidRPr="00F40947">
        <w:rPr>
          <w:rFonts w:ascii="Arial" w:hAnsi="Arial" w:cs="Arial"/>
          <w:sz w:val="22"/>
          <w:szCs w:val="22"/>
          <w:lang w:val="en-GB"/>
        </w:rPr>
        <w:t>with UN</w:t>
      </w:r>
      <w:r w:rsidR="00171BB8" w:rsidRPr="00F40947">
        <w:rPr>
          <w:rFonts w:ascii="Arial" w:hAnsi="Arial" w:cs="Arial"/>
          <w:sz w:val="22"/>
          <w:szCs w:val="22"/>
          <w:lang w:val="en-GB"/>
        </w:rPr>
        <w:t xml:space="preserve"> agencies</w:t>
      </w:r>
      <w:r w:rsidR="00916B3C" w:rsidRPr="00F40947">
        <w:rPr>
          <w:rFonts w:ascii="Arial" w:hAnsi="Arial" w:cs="Arial"/>
          <w:sz w:val="22"/>
          <w:szCs w:val="22"/>
          <w:lang w:val="en-GB"/>
        </w:rPr>
        <w:t xml:space="preserve"> </w:t>
      </w:r>
      <w:r w:rsidR="00D44131" w:rsidRPr="00F40947">
        <w:rPr>
          <w:rFonts w:ascii="Arial" w:hAnsi="Arial" w:cs="Arial"/>
          <w:sz w:val="22"/>
          <w:szCs w:val="22"/>
          <w:lang w:val="en-GB"/>
        </w:rPr>
        <w:t>will be an added advantage</w:t>
      </w:r>
      <w:r w:rsidR="00AD7B45">
        <w:rPr>
          <w:rFonts w:ascii="Arial" w:hAnsi="Arial" w:cs="Arial"/>
          <w:sz w:val="22"/>
          <w:szCs w:val="22"/>
          <w:lang w:val="en-GB"/>
        </w:rPr>
        <w:t>.</w:t>
      </w:r>
    </w:p>
    <w:p w14:paraId="1FCFD439" w14:textId="77777777" w:rsidR="00AD7B45" w:rsidRPr="00F40947" w:rsidRDefault="00AD7B45" w:rsidP="00AD7B45">
      <w:pPr>
        <w:pStyle w:val="ListParagraph"/>
        <w:spacing w:line="288" w:lineRule="auto"/>
        <w:jc w:val="both"/>
        <w:rPr>
          <w:rFonts w:ascii="Arial" w:hAnsi="Arial" w:cs="Arial"/>
          <w:sz w:val="22"/>
          <w:szCs w:val="22"/>
          <w:lang w:val="en-GB"/>
        </w:rPr>
      </w:pPr>
    </w:p>
    <w:p w14:paraId="1FBB6109" w14:textId="77777777" w:rsidR="002B6C1B" w:rsidRPr="00F40947" w:rsidRDefault="002B6C1B" w:rsidP="00A5387A">
      <w:pPr>
        <w:spacing w:line="288" w:lineRule="auto"/>
        <w:jc w:val="both"/>
        <w:rPr>
          <w:rFonts w:ascii="Arial" w:hAnsi="Arial" w:cs="Arial"/>
          <w:b/>
          <w:color w:val="auto"/>
          <w:szCs w:val="22"/>
          <w:lang w:val="en-GB"/>
        </w:rPr>
      </w:pPr>
    </w:p>
    <w:p w14:paraId="7666046A" w14:textId="24F8F13C" w:rsidR="00093E07" w:rsidRPr="00F40947" w:rsidRDefault="00916B3C" w:rsidP="005C40A3">
      <w:pPr>
        <w:pStyle w:val="ListParagraph"/>
        <w:numPr>
          <w:ilvl w:val="0"/>
          <w:numId w:val="5"/>
        </w:numPr>
        <w:spacing w:line="288" w:lineRule="auto"/>
        <w:jc w:val="both"/>
        <w:rPr>
          <w:rFonts w:ascii="Arial" w:hAnsi="Arial" w:cs="Arial"/>
          <w:b/>
          <w:color w:val="00B0F0"/>
          <w:sz w:val="22"/>
          <w:szCs w:val="22"/>
          <w:lang w:val="en-GB"/>
        </w:rPr>
      </w:pPr>
      <w:r w:rsidRPr="00F40947">
        <w:rPr>
          <w:rFonts w:ascii="Arial" w:hAnsi="Arial" w:cs="Arial"/>
          <w:b/>
          <w:color w:val="00B0F0"/>
          <w:sz w:val="22"/>
          <w:szCs w:val="22"/>
          <w:lang w:val="en-GB"/>
        </w:rPr>
        <w:t>REPORTING</w:t>
      </w:r>
      <w:r w:rsidR="003B63F7" w:rsidRPr="00F40947">
        <w:rPr>
          <w:rFonts w:ascii="Arial" w:hAnsi="Arial" w:cs="Arial"/>
          <w:b/>
          <w:color w:val="00B0F0"/>
          <w:sz w:val="22"/>
          <w:szCs w:val="22"/>
          <w:lang w:val="en-GB"/>
        </w:rPr>
        <w:t xml:space="preserve"> AND COORDINATION ARRANGEMENTS</w:t>
      </w:r>
    </w:p>
    <w:p w14:paraId="28402E19" w14:textId="77777777" w:rsidR="002B6C1B" w:rsidRPr="00F40947" w:rsidRDefault="002B6C1B" w:rsidP="00A5387A">
      <w:pPr>
        <w:spacing w:line="288" w:lineRule="auto"/>
        <w:jc w:val="both"/>
        <w:rPr>
          <w:rFonts w:ascii="Arial" w:hAnsi="Arial" w:cs="Arial"/>
          <w:color w:val="auto"/>
          <w:szCs w:val="22"/>
          <w:lang w:val="en-GB"/>
        </w:rPr>
      </w:pPr>
    </w:p>
    <w:p w14:paraId="7A69BCD8" w14:textId="3FE6E65B" w:rsidR="00A76EA1" w:rsidRPr="00F40947" w:rsidRDefault="00A76EA1" w:rsidP="00A76EA1">
      <w:pPr>
        <w:spacing w:line="288" w:lineRule="auto"/>
        <w:jc w:val="both"/>
        <w:rPr>
          <w:rFonts w:ascii="Arial" w:hAnsi="Arial" w:cs="Arial"/>
          <w:color w:val="auto"/>
          <w:szCs w:val="22"/>
          <w:lang w:val="en-GB"/>
        </w:rPr>
      </w:pPr>
      <w:r w:rsidRPr="00F40947">
        <w:rPr>
          <w:rFonts w:ascii="Arial" w:hAnsi="Arial" w:cs="Arial"/>
          <w:color w:val="auto"/>
          <w:szCs w:val="22"/>
          <w:lang w:val="en-GB"/>
        </w:rPr>
        <w:t xml:space="preserve">The </w:t>
      </w:r>
      <w:r w:rsidRPr="00F40947">
        <w:rPr>
          <w:rFonts w:ascii="Arial" w:hAnsi="Arial" w:cs="Arial"/>
          <w:bCs/>
          <w:color w:val="auto"/>
          <w:szCs w:val="22"/>
          <w:lang w:val="en-GB"/>
        </w:rPr>
        <w:t xml:space="preserve">selected company </w:t>
      </w:r>
      <w:r w:rsidRPr="00F40947">
        <w:rPr>
          <w:rFonts w:ascii="Arial" w:hAnsi="Arial" w:cs="Arial"/>
          <w:color w:val="auto"/>
          <w:szCs w:val="22"/>
          <w:lang w:val="en-GB"/>
        </w:rPr>
        <w:t>will work under the guidance of the ESARO Social Policy (Public Finance) Specialist in collaboration with WCARO Social Policy Specialist under the overall supervision of the Child Protection and Social Policy Regional Advisers in ESARO and WCARO.</w:t>
      </w:r>
      <w:r w:rsidR="003B63F7" w:rsidRPr="00F40947">
        <w:rPr>
          <w:rFonts w:ascii="Arial" w:hAnsi="Arial" w:cs="Arial"/>
          <w:color w:val="auto"/>
          <w:szCs w:val="22"/>
          <w:lang w:val="en-GB"/>
        </w:rPr>
        <w:t xml:space="preserve"> At country level, </w:t>
      </w:r>
      <w:r w:rsidR="00D905D2" w:rsidRPr="00F40947">
        <w:rPr>
          <w:rFonts w:ascii="Arial" w:hAnsi="Arial" w:cs="Arial"/>
          <w:color w:val="auto"/>
          <w:szCs w:val="22"/>
          <w:lang w:val="en-GB"/>
        </w:rPr>
        <w:t>the national</w:t>
      </w:r>
      <w:r w:rsidR="003B63F7" w:rsidRPr="00F40947">
        <w:rPr>
          <w:rFonts w:ascii="Arial" w:hAnsi="Arial" w:cs="Arial"/>
          <w:color w:val="auto"/>
          <w:szCs w:val="22"/>
          <w:lang w:val="en-GB"/>
        </w:rPr>
        <w:t xml:space="preserve"> consultant is</w:t>
      </w:r>
      <w:r w:rsidR="00D905D2" w:rsidRPr="00F40947">
        <w:rPr>
          <w:rFonts w:ascii="Arial" w:hAnsi="Arial" w:cs="Arial"/>
          <w:color w:val="auto"/>
          <w:szCs w:val="22"/>
          <w:lang w:val="en-GB"/>
        </w:rPr>
        <w:t xml:space="preserve"> expected to work under the overall leadership of the Chief of Child Protection. The Chief of Child Protection will facilitate interface with other sections, including Social Policy and with key stakeholders within government, civil society and donor community.  </w:t>
      </w:r>
    </w:p>
    <w:p w14:paraId="1A48EAF0" w14:textId="77777777" w:rsidR="00A76EA1" w:rsidRPr="00F40947" w:rsidRDefault="00A76EA1" w:rsidP="00A5387A">
      <w:pPr>
        <w:spacing w:line="288" w:lineRule="auto"/>
        <w:jc w:val="both"/>
        <w:rPr>
          <w:rFonts w:ascii="Arial" w:hAnsi="Arial" w:cs="Arial"/>
          <w:color w:val="auto"/>
          <w:szCs w:val="22"/>
          <w:lang w:val="en-GB"/>
        </w:rPr>
      </w:pPr>
    </w:p>
    <w:p w14:paraId="02A3C5D5" w14:textId="4A48C750" w:rsidR="00E73A7D" w:rsidRPr="00F40947" w:rsidRDefault="00916B3C" w:rsidP="005C40A3">
      <w:pPr>
        <w:pStyle w:val="ListParagraph"/>
        <w:numPr>
          <w:ilvl w:val="0"/>
          <w:numId w:val="5"/>
        </w:numPr>
        <w:spacing w:line="288" w:lineRule="auto"/>
        <w:jc w:val="both"/>
        <w:rPr>
          <w:rFonts w:ascii="Arial" w:hAnsi="Arial" w:cs="Arial"/>
          <w:b/>
          <w:color w:val="00B0F0"/>
          <w:sz w:val="22"/>
          <w:szCs w:val="22"/>
          <w:lang w:val="en-GB"/>
        </w:rPr>
      </w:pPr>
      <w:r w:rsidRPr="00F40947">
        <w:rPr>
          <w:rFonts w:ascii="Arial" w:hAnsi="Arial" w:cs="Arial"/>
          <w:b/>
          <w:color w:val="00B0F0"/>
          <w:sz w:val="22"/>
          <w:szCs w:val="22"/>
          <w:lang w:val="en-GB"/>
        </w:rPr>
        <w:t xml:space="preserve">ADMINISTRATIVE CONDITIONS </w:t>
      </w:r>
    </w:p>
    <w:p w14:paraId="33F692DB" w14:textId="77777777" w:rsidR="002B6C1B" w:rsidRPr="00F40947" w:rsidRDefault="002B6C1B" w:rsidP="00A5387A">
      <w:pPr>
        <w:spacing w:line="288" w:lineRule="auto"/>
        <w:jc w:val="both"/>
        <w:rPr>
          <w:rFonts w:ascii="Arial" w:hAnsi="Arial" w:cs="Arial"/>
          <w:color w:val="auto"/>
          <w:szCs w:val="22"/>
          <w:lang w:val="en-GB"/>
        </w:rPr>
      </w:pPr>
    </w:p>
    <w:p w14:paraId="00070D87" w14:textId="537F2519" w:rsidR="005D2180" w:rsidRPr="00F40947" w:rsidRDefault="005D2180" w:rsidP="005D2180">
      <w:pPr>
        <w:autoSpaceDE w:val="0"/>
        <w:autoSpaceDN w:val="0"/>
        <w:adjustRightInd w:val="0"/>
        <w:spacing w:line="240" w:lineRule="auto"/>
        <w:rPr>
          <w:rFonts w:ascii="Arial" w:hAnsi="Arial" w:cs="Arial"/>
          <w:szCs w:val="22"/>
          <w:lang w:val="en-US"/>
        </w:rPr>
      </w:pPr>
      <w:bookmarkStart w:id="1" w:name="_Hlk51347050"/>
      <w:r w:rsidRPr="00F40947">
        <w:rPr>
          <w:rFonts w:ascii="Arial" w:hAnsi="Arial" w:cs="Arial"/>
          <w:szCs w:val="22"/>
          <w:lang w:val="en-US"/>
        </w:rPr>
        <w:t xml:space="preserve">As per UNICEF DFAM policy, payment is made against approved deliverables. No advance payment is allowed unless in exceptional circumstances against bank guarantee, subject to a maximum of 30 per cent of the total contract value in cases where advance purchases, for example for supplies or travel, may be necessary. </w:t>
      </w:r>
    </w:p>
    <w:p w14:paraId="10D77354" w14:textId="77777777" w:rsidR="005D2180" w:rsidRPr="00F40947" w:rsidRDefault="005D2180" w:rsidP="005D2180">
      <w:pPr>
        <w:autoSpaceDE w:val="0"/>
        <w:autoSpaceDN w:val="0"/>
        <w:adjustRightInd w:val="0"/>
        <w:spacing w:line="240" w:lineRule="auto"/>
        <w:rPr>
          <w:rFonts w:ascii="Arial" w:hAnsi="Arial" w:cs="Arial"/>
          <w:szCs w:val="22"/>
          <w:lang w:val="en-US"/>
        </w:rPr>
      </w:pPr>
    </w:p>
    <w:p w14:paraId="14010149" w14:textId="34702A8B" w:rsidR="005D2180" w:rsidRPr="00F40947" w:rsidRDefault="005D2180" w:rsidP="005D2180">
      <w:pPr>
        <w:spacing w:line="288" w:lineRule="auto"/>
        <w:jc w:val="both"/>
        <w:rPr>
          <w:rFonts w:ascii="Arial" w:hAnsi="Arial" w:cs="Arial"/>
          <w:szCs w:val="22"/>
          <w:lang w:val="en-US"/>
        </w:rPr>
      </w:pPr>
      <w:r w:rsidRPr="00F40947">
        <w:rPr>
          <w:rFonts w:ascii="Arial" w:hAnsi="Arial" w:cs="Arial"/>
          <w:szCs w:val="22"/>
          <w:lang w:val="en-US"/>
        </w:rPr>
        <w:t xml:space="preserve">The selected consultant team will be governed by and subject to UNICEF’s General Terms and Conditions for institutional contracts. </w:t>
      </w:r>
    </w:p>
    <w:p w14:paraId="4E1CE5D8" w14:textId="77777777" w:rsidR="005D2180" w:rsidRPr="00F40947" w:rsidRDefault="005D2180" w:rsidP="005D2180">
      <w:pPr>
        <w:spacing w:line="288" w:lineRule="auto"/>
        <w:jc w:val="both"/>
        <w:rPr>
          <w:rFonts w:ascii="Arial" w:hAnsi="Arial" w:cs="Arial"/>
          <w:szCs w:val="22"/>
          <w:lang w:val="en-US"/>
        </w:rPr>
      </w:pPr>
    </w:p>
    <w:p w14:paraId="0F006032" w14:textId="280336FB" w:rsidR="0022445E" w:rsidRPr="00F40947" w:rsidRDefault="00AA78D7" w:rsidP="005D2180">
      <w:pPr>
        <w:spacing w:line="288" w:lineRule="auto"/>
        <w:jc w:val="both"/>
        <w:rPr>
          <w:rFonts w:ascii="Arial" w:hAnsi="Arial" w:cs="Arial"/>
          <w:color w:val="auto"/>
          <w:szCs w:val="22"/>
          <w:lang w:val="en-GB"/>
        </w:rPr>
      </w:pPr>
      <w:r w:rsidRPr="00F40947">
        <w:rPr>
          <w:rFonts w:ascii="Arial" w:hAnsi="Arial" w:cs="Arial"/>
          <w:color w:val="auto"/>
          <w:szCs w:val="22"/>
          <w:lang w:val="en-GB"/>
        </w:rPr>
        <w:t xml:space="preserve">The </w:t>
      </w:r>
      <w:r w:rsidR="00D44131" w:rsidRPr="00F40947">
        <w:rPr>
          <w:rFonts w:ascii="Arial" w:hAnsi="Arial" w:cs="Arial"/>
          <w:bCs/>
          <w:color w:val="auto"/>
          <w:szCs w:val="22"/>
          <w:lang w:val="en-GB"/>
        </w:rPr>
        <w:t>company</w:t>
      </w:r>
      <w:r w:rsidR="00E736C6" w:rsidRPr="00F40947">
        <w:rPr>
          <w:rFonts w:ascii="Arial" w:hAnsi="Arial" w:cs="Arial"/>
          <w:color w:val="auto"/>
          <w:szCs w:val="22"/>
          <w:lang w:val="en-GB"/>
        </w:rPr>
        <w:t xml:space="preserve"> </w:t>
      </w:r>
      <w:r w:rsidRPr="00F40947">
        <w:rPr>
          <w:rFonts w:ascii="Arial" w:hAnsi="Arial" w:cs="Arial"/>
          <w:color w:val="auto"/>
          <w:szCs w:val="22"/>
          <w:lang w:val="en-GB"/>
        </w:rPr>
        <w:t>will use</w:t>
      </w:r>
      <w:r w:rsidR="00366B9B" w:rsidRPr="00F40947">
        <w:rPr>
          <w:rFonts w:ascii="Arial" w:hAnsi="Arial" w:cs="Arial"/>
          <w:color w:val="auto"/>
          <w:szCs w:val="22"/>
          <w:lang w:val="en-GB"/>
        </w:rPr>
        <w:t xml:space="preserve"> its</w:t>
      </w:r>
      <w:r w:rsidRPr="00F40947">
        <w:rPr>
          <w:rFonts w:ascii="Arial" w:hAnsi="Arial" w:cs="Arial"/>
          <w:color w:val="auto"/>
          <w:szCs w:val="22"/>
          <w:lang w:val="en-GB"/>
        </w:rPr>
        <w:t xml:space="preserve"> own resources and materials in the execution of this assignment.</w:t>
      </w:r>
      <w:r w:rsidR="00366B9B" w:rsidRPr="00F40947">
        <w:rPr>
          <w:rFonts w:ascii="Arial" w:hAnsi="Arial" w:cs="Arial"/>
          <w:color w:val="auto"/>
          <w:szCs w:val="22"/>
          <w:lang w:val="en-GB"/>
        </w:rPr>
        <w:t xml:space="preserve"> The firm is expected to </w:t>
      </w:r>
      <w:r w:rsidR="00435FA8" w:rsidRPr="00F40947">
        <w:rPr>
          <w:rFonts w:ascii="Arial" w:hAnsi="Arial" w:cs="Arial"/>
          <w:color w:val="auto"/>
          <w:szCs w:val="22"/>
          <w:lang w:val="en-GB"/>
        </w:rPr>
        <w:t xml:space="preserve">do </w:t>
      </w:r>
      <w:r w:rsidR="00366B9B" w:rsidRPr="00F40947">
        <w:rPr>
          <w:rFonts w:ascii="Arial" w:hAnsi="Arial" w:cs="Arial"/>
          <w:color w:val="auto"/>
          <w:szCs w:val="22"/>
          <w:lang w:val="en-GB"/>
        </w:rPr>
        <w:t xml:space="preserve">in-country travel </w:t>
      </w:r>
      <w:r w:rsidR="00435FA8" w:rsidRPr="00F40947">
        <w:rPr>
          <w:rFonts w:ascii="Arial" w:hAnsi="Arial" w:cs="Arial"/>
          <w:color w:val="auto"/>
          <w:szCs w:val="22"/>
          <w:lang w:val="en-GB"/>
        </w:rPr>
        <w:t>or work remotely depending on how the COVID-19 situation evolves</w:t>
      </w:r>
      <w:r w:rsidR="00366B9B" w:rsidRPr="00F40947">
        <w:rPr>
          <w:rFonts w:ascii="Arial" w:hAnsi="Arial" w:cs="Arial"/>
          <w:color w:val="auto"/>
          <w:szCs w:val="22"/>
          <w:lang w:val="en-GB"/>
        </w:rPr>
        <w:t xml:space="preserve">. </w:t>
      </w:r>
    </w:p>
    <w:bookmarkEnd w:id="1"/>
    <w:p w14:paraId="279E0E92" w14:textId="7C5C3226" w:rsidR="00281797" w:rsidRDefault="00281797" w:rsidP="00A5387A">
      <w:pPr>
        <w:spacing w:line="288" w:lineRule="auto"/>
        <w:jc w:val="both"/>
        <w:rPr>
          <w:rFonts w:ascii="Arial" w:hAnsi="Arial" w:cs="Arial"/>
          <w:color w:val="00B0F0"/>
          <w:szCs w:val="22"/>
          <w:lang w:val="en-GB"/>
        </w:rPr>
      </w:pPr>
    </w:p>
    <w:p w14:paraId="04132340" w14:textId="77777777" w:rsidR="00C060C5" w:rsidRPr="00F40947" w:rsidRDefault="00C060C5" w:rsidP="005C40A3">
      <w:pPr>
        <w:pStyle w:val="Heading2"/>
        <w:numPr>
          <w:ilvl w:val="0"/>
          <w:numId w:val="5"/>
        </w:numPr>
        <w:spacing w:line="288" w:lineRule="auto"/>
        <w:jc w:val="both"/>
        <w:rPr>
          <w:rFonts w:cs="Arial"/>
          <w:color w:val="00B0F0"/>
          <w:sz w:val="22"/>
          <w:szCs w:val="22"/>
        </w:rPr>
      </w:pPr>
      <w:r w:rsidRPr="00F40947">
        <w:rPr>
          <w:rFonts w:cs="Arial"/>
          <w:color w:val="00B0F0"/>
          <w:sz w:val="22"/>
          <w:szCs w:val="22"/>
        </w:rPr>
        <w:t>Risks</w:t>
      </w:r>
    </w:p>
    <w:p w14:paraId="6A4C3AC3" w14:textId="77777777" w:rsidR="002B6C1B" w:rsidRPr="00F40947" w:rsidRDefault="002B6C1B" w:rsidP="00A5387A">
      <w:pPr>
        <w:spacing w:line="288" w:lineRule="auto"/>
        <w:jc w:val="both"/>
        <w:rPr>
          <w:rFonts w:ascii="Arial" w:hAnsi="Arial" w:cs="Arial"/>
          <w:color w:val="auto"/>
          <w:szCs w:val="22"/>
        </w:rPr>
      </w:pPr>
    </w:p>
    <w:p w14:paraId="37CD88D1" w14:textId="02FCEF3B" w:rsidR="00C64E23" w:rsidRPr="00F40947" w:rsidRDefault="00C060C5" w:rsidP="00A5387A">
      <w:pPr>
        <w:spacing w:line="288" w:lineRule="auto"/>
        <w:jc w:val="both"/>
        <w:rPr>
          <w:rFonts w:ascii="Arial" w:hAnsi="Arial" w:cs="Arial"/>
          <w:color w:val="auto"/>
          <w:szCs w:val="22"/>
        </w:rPr>
      </w:pPr>
      <w:r w:rsidRPr="00F40947">
        <w:rPr>
          <w:rFonts w:ascii="Arial" w:hAnsi="Arial" w:cs="Arial"/>
          <w:color w:val="auto"/>
          <w:szCs w:val="22"/>
        </w:rPr>
        <w:t>The primary risk</w:t>
      </w:r>
      <w:r w:rsidR="00281797" w:rsidRPr="00F40947">
        <w:rPr>
          <w:rFonts w:ascii="Arial" w:hAnsi="Arial" w:cs="Arial"/>
          <w:color w:val="auto"/>
          <w:szCs w:val="22"/>
        </w:rPr>
        <w:t xml:space="preserve">s are </w:t>
      </w:r>
      <w:r w:rsidRPr="00F40947">
        <w:rPr>
          <w:rFonts w:ascii="Arial" w:hAnsi="Arial" w:cs="Arial"/>
          <w:color w:val="auto"/>
          <w:szCs w:val="22"/>
        </w:rPr>
        <w:t>that the production of the different deliverables will be delayed and of poor quality. To mitigate th</w:t>
      </w:r>
      <w:r w:rsidR="00281797" w:rsidRPr="00F40947">
        <w:rPr>
          <w:rFonts w:ascii="Arial" w:hAnsi="Arial" w:cs="Arial"/>
          <w:color w:val="auto"/>
          <w:szCs w:val="22"/>
        </w:rPr>
        <w:t>ese</w:t>
      </w:r>
      <w:r w:rsidRPr="00F40947">
        <w:rPr>
          <w:rFonts w:ascii="Arial" w:hAnsi="Arial" w:cs="Arial"/>
          <w:color w:val="auto"/>
          <w:szCs w:val="22"/>
        </w:rPr>
        <w:t xml:space="preserve"> risk</w:t>
      </w:r>
      <w:r w:rsidR="00281797" w:rsidRPr="00F40947">
        <w:rPr>
          <w:rFonts w:ascii="Arial" w:hAnsi="Arial" w:cs="Arial"/>
          <w:color w:val="auto"/>
          <w:szCs w:val="22"/>
        </w:rPr>
        <w:t>s</w:t>
      </w:r>
      <w:r w:rsidRPr="00F40947">
        <w:rPr>
          <w:rFonts w:ascii="Arial" w:hAnsi="Arial" w:cs="Arial"/>
          <w:color w:val="auto"/>
          <w:szCs w:val="22"/>
        </w:rPr>
        <w:t>, ESARO</w:t>
      </w:r>
      <w:r w:rsidR="00D44131" w:rsidRPr="00F40947">
        <w:rPr>
          <w:rFonts w:ascii="Arial" w:hAnsi="Arial" w:cs="Arial"/>
          <w:color w:val="auto"/>
          <w:szCs w:val="22"/>
        </w:rPr>
        <w:t xml:space="preserve"> and </w:t>
      </w:r>
      <w:r w:rsidR="00075E79" w:rsidRPr="00F40947">
        <w:rPr>
          <w:rFonts w:ascii="Arial" w:hAnsi="Arial" w:cs="Arial"/>
          <w:color w:val="auto"/>
          <w:szCs w:val="22"/>
        </w:rPr>
        <w:t>WCARO</w:t>
      </w:r>
      <w:r w:rsidRPr="00F40947">
        <w:rPr>
          <w:rFonts w:ascii="Arial" w:hAnsi="Arial" w:cs="Arial"/>
          <w:color w:val="auto"/>
          <w:szCs w:val="22"/>
        </w:rPr>
        <w:t xml:space="preserve"> </w:t>
      </w:r>
      <w:r w:rsidR="00435FA8" w:rsidRPr="00F40947">
        <w:rPr>
          <w:rFonts w:ascii="Arial" w:hAnsi="Arial" w:cs="Arial"/>
          <w:color w:val="auto"/>
          <w:szCs w:val="22"/>
        </w:rPr>
        <w:t xml:space="preserve">Child protection </w:t>
      </w:r>
      <w:r w:rsidRPr="00F40947">
        <w:rPr>
          <w:rFonts w:ascii="Arial" w:hAnsi="Arial" w:cs="Arial"/>
          <w:color w:val="auto"/>
          <w:szCs w:val="22"/>
        </w:rPr>
        <w:t xml:space="preserve">and Social Policy </w:t>
      </w:r>
      <w:r w:rsidR="00D44131" w:rsidRPr="00F40947">
        <w:rPr>
          <w:rFonts w:ascii="Arial" w:hAnsi="Arial" w:cs="Arial"/>
          <w:color w:val="auto"/>
          <w:szCs w:val="22"/>
        </w:rPr>
        <w:t xml:space="preserve">teams </w:t>
      </w:r>
      <w:r w:rsidRPr="00F40947">
        <w:rPr>
          <w:rFonts w:ascii="Arial" w:hAnsi="Arial" w:cs="Arial"/>
          <w:color w:val="auto"/>
          <w:szCs w:val="22"/>
        </w:rPr>
        <w:t xml:space="preserve">will work closely with the </w:t>
      </w:r>
      <w:r w:rsidR="00435FA8" w:rsidRPr="00F40947">
        <w:rPr>
          <w:rFonts w:ascii="Arial" w:hAnsi="Arial" w:cs="Arial"/>
          <w:color w:val="auto"/>
          <w:szCs w:val="22"/>
        </w:rPr>
        <w:t>co</w:t>
      </w:r>
      <w:r w:rsidR="00D44131" w:rsidRPr="00F40947">
        <w:rPr>
          <w:rFonts w:ascii="Arial" w:hAnsi="Arial" w:cs="Arial"/>
          <w:color w:val="auto"/>
          <w:szCs w:val="22"/>
        </w:rPr>
        <w:t>mpany</w:t>
      </w:r>
      <w:r w:rsidR="00916B3C" w:rsidRPr="00F40947">
        <w:rPr>
          <w:rFonts w:ascii="Arial" w:hAnsi="Arial" w:cs="Arial"/>
          <w:color w:val="auto"/>
          <w:szCs w:val="22"/>
        </w:rPr>
        <w:t xml:space="preserve"> to </w:t>
      </w:r>
      <w:r w:rsidRPr="00F40947">
        <w:rPr>
          <w:rFonts w:ascii="Arial" w:hAnsi="Arial" w:cs="Arial"/>
          <w:color w:val="auto"/>
          <w:szCs w:val="22"/>
        </w:rPr>
        <w:t>ensur</w:t>
      </w:r>
      <w:r w:rsidR="00916B3C" w:rsidRPr="00F40947">
        <w:rPr>
          <w:rFonts w:ascii="Arial" w:hAnsi="Arial" w:cs="Arial"/>
          <w:color w:val="auto"/>
          <w:szCs w:val="22"/>
        </w:rPr>
        <w:t>e</w:t>
      </w:r>
      <w:r w:rsidRPr="00F40947">
        <w:rPr>
          <w:rFonts w:ascii="Arial" w:hAnsi="Arial" w:cs="Arial"/>
          <w:color w:val="auto"/>
          <w:szCs w:val="22"/>
        </w:rPr>
        <w:t xml:space="preserve"> that timelines are being closely adhered </w:t>
      </w:r>
      <w:r w:rsidR="00916B3C" w:rsidRPr="00F40947">
        <w:rPr>
          <w:rFonts w:ascii="Arial" w:hAnsi="Arial" w:cs="Arial"/>
          <w:color w:val="auto"/>
          <w:szCs w:val="22"/>
        </w:rPr>
        <w:t xml:space="preserve">to </w:t>
      </w:r>
      <w:r w:rsidRPr="00F40947">
        <w:rPr>
          <w:rFonts w:ascii="Arial" w:hAnsi="Arial" w:cs="Arial"/>
          <w:color w:val="auto"/>
          <w:szCs w:val="22"/>
        </w:rPr>
        <w:t xml:space="preserve">and the different </w:t>
      </w:r>
      <w:r w:rsidR="00D44131" w:rsidRPr="00F40947">
        <w:rPr>
          <w:rFonts w:ascii="Arial" w:hAnsi="Arial" w:cs="Arial"/>
          <w:color w:val="auto"/>
          <w:szCs w:val="22"/>
        </w:rPr>
        <w:lastRenderedPageBreak/>
        <w:t>outputs</w:t>
      </w:r>
      <w:r w:rsidRPr="00F40947">
        <w:rPr>
          <w:rFonts w:ascii="Arial" w:hAnsi="Arial" w:cs="Arial"/>
          <w:color w:val="auto"/>
          <w:szCs w:val="22"/>
        </w:rPr>
        <w:t xml:space="preserve"> are of strong quality. At the same time, </w:t>
      </w:r>
      <w:r w:rsidR="00D44131" w:rsidRPr="00F40947">
        <w:rPr>
          <w:rFonts w:ascii="Arial" w:hAnsi="Arial" w:cs="Arial"/>
          <w:color w:val="auto"/>
          <w:szCs w:val="22"/>
        </w:rPr>
        <w:t xml:space="preserve">ESARO and </w:t>
      </w:r>
      <w:r w:rsidR="00075E79" w:rsidRPr="00F40947">
        <w:rPr>
          <w:rFonts w:ascii="Arial" w:hAnsi="Arial" w:cs="Arial"/>
          <w:color w:val="auto"/>
          <w:szCs w:val="22"/>
        </w:rPr>
        <w:t>WCARO</w:t>
      </w:r>
      <w:r w:rsidR="00D44131" w:rsidRPr="00F40947">
        <w:rPr>
          <w:rFonts w:ascii="Arial" w:hAnsi="Arial" w:cs="Arial"/>
          <w:color w:val="auto"/>
          <w:szCs w:val="22"/>
        </w:rPr>
        <w:t xml:space="preserve"> teams will work with </w:t>
      </w:r>
      <w:r w:rsidR="00435FA8" w:rsidRPr="00F40947">
        <w:rPr>
          <w:rFonts w:ascii="Arial" w:hAnsi="Arial" w:cs="Arial"/>
          <w:color w:val="auto"/>
          <w:szCs w:val="22"/>
        </w:rPr>
        <w:t>country office teams</w:t>
      </w:r>
      <w:r w:rsidRPr="00F40947">
        <w:rPr>
          <w:rFonts w:ascii="Arial" w:hAnsi="Arial" w:cs="Arial"/>
          <w:color w:val="auto"/>
          <w:szCs w:val="22"/>
        </w:rPr>
        <w:t xml:space="preserve"> to ensure </w:t>
      </w:r>
      <w:r w:rsidR="00D44131" w:rsidRPr="00F40947">
        <w:rPr>
          <w:rFonts w:ascii="Arial" w:hAnsi="Arial" w:cs="Arial"/>
          <w:color w:val="auto"/>
          <w:szCs w:val="22"/>
        </w:rPr>
        <w:t>successful field work</w:t>
      </w:r>
      <w:r w:rsidR="00F36E2B" w:rsidRPr="00F40947">
        <w:rPr>
          <w:rFonts w:ascii="Arial" w:hAnsi="Arial" w:cs="Arial"/>
          <w:color w:val="auto"/>
          <w:szCs w:val="22"/>
        </w:rPr>
        <w:t xml:space="preserve">; </w:t>
      </w:r>
      <w:r w:rsidRPr="00F40947">
        <w:rPr>
          <w:rFonts w:ascii="Arial" w:hAnsi="Arial" w:cs="Arial"/>
          <w:color w:val="auto"/>
          <w:szCs w:val="22"/>
        </w:rPr>
        <w:t>and where gaps exist, alternative solutions are explored in advance. Lastly, quality assurance of content created will be done at every stage of the analysis</w:t>
      </w:r>
      <w:r w:rsidR="00F36E2B" w:rsidRPr="00F40947">
        <w:rPr>
          <w:rFonts w:ascii="Arial" w:hAnsi="Arial" w:cs="Arial"/>
          <w:color w:val="auto"/>
          <w:szCs w:val="22"/>
        </w:rPr>
        <w:t xml:space="preserve"> jointly by ESARO and </w:t>
      </w:r>
      <w:r w:rsidR="00075E79" w:rsidRPr="00F40947">
        <w:rPr>
          <w:rFonts w:ascii="Arial" w:hAnsi="Arial" w:cs="Arial"/>
          <w:color w:val="auto"/>
          <w:szCs w:val="22"/>
        </w:rPr>
        <w:t>WCARO</w:t>
      </w:r>
      <w:bookmarkStart w:id="2" w:name="_Hlk51346903"/>
    </w:p>
    <w:p w14:paraId="00B265BF" w14:textId="09772BE0" w:rsidR="006F4490" w:rsidRPr="00F40947" w:rsidRDefault="006F4490" w:rsidP="00A5387A">
      <w:pPr>
        <w:spacing w:line="288" w:lineRule="auto"/>
        <w:jc w:val="both"/>
        <w:rPr>
          <w:rFonts w:ascii="Arial" w:hAnsi="Arial" w:cs="Arial"/>
          <w:color w:val="auto"/>
          <w:szCs w:val="22"/>
        </w:rPr>
      </w:pPr>
    </w:p>
    <w:p w14:paraId="365E795B" w14:textId="2529931E" w:rsidR="00435FA8" w:rsidRPr="00F40947" w:rsidRDefault="00A5387A" w:rsidP="005C40A3">
      <w:pPr>
        <w:pStyle w:val="ListParagraph"/>
        <w:numPr>
          <w:ilvl w:val="0"/>
          <w:numId w:val="5"/>
        </w:numPr>
        <w:jc w:val="both"/>
        <w:textAlignment w:val="baseline"/>
        <w:rPr>
          <w:rFonts w:ascii="Arial" w:hAnsi="Arial" w:cs="Arial"/>
          <w:color w:val="00B0F0"/>
          <w:sz w:val="22"/>
          <w:szCs w:val="22"/>
        </w:rPr>
      </w:pPr>
      <w:r w:rsidRPr="00F40947">
        <w:rPr>
          <w:rFonts w:ascii="Arial" w:hAnsi="Arial" w:cs="Arial"/>
          <w:b/>
          <w:bCs/>
          <w:color w:val="00B0F0"/>
          <w:sz w:val="22"/>
          <w:szCs w:val="22"/>
          <w:lang w:val="en-GB"/>
        </w:rPr>
        <w:t>SUBMITTING THE PROPOSAL</w:t>
      </w:r>
      <w:r w:rsidRPr="00F40947">
        <w:rPr>
          <w:rFonts w:ascii="Arial" w:hAnsi="Arial" w:cs="Arial"/>
          <w:color w:val="00B0F0"/>
          <w:sz w:val="22"/>
          <w:szCs w:val="22"/>
        </w:rPr>
        <w:t> </w:t>
      </w:r>
    </w:p>
    <w:p w14:paraId="0F97A880" w14:textId="77777777" w:rsidR="00A5387A" w:rsidRPr="00F40947" w:rsidRDefault="00A5387A" w:rsidP="00A5387A">
      <w:pPr>
        <w:spacing w:line="240" w:lineRule="auto"/>
        <w:jc w:val="both"/>
        <w:textAlignment w:val="baseline"/>
        <w:rPr>
          <w:rFonts w:ascii="Arial" w:eastAsia="Times New Roman" w:hAnsi="Arial" w:cs="Arial"/>
          <w:color w:val="auto"/>
          <w:szCs w:val="22"/>
          <w:lang w:val="en-GB"/>
        </w:rPr>
      </w:pPr>
    </w:p>
    <w:p w14:paraId="5A4112C5" w14:textId="06E3D5F1" w:rsidR="00DE28C5" w:rsidRPr="00F40947" w:rsidRDefault="00435FA8" w:rsidP="00A5387A">
      <w:pPr>
        <w:spacing w:line="240" w:lineRule="auto"/>
        <w:jc w:val="both"/>
        <w:textAlignment w:val="baseline"/>
        <w:rPr>
          <w:rFonts w:ascii="Arial" w:eastAsia="Times New Roman" w:hAnsi="Arial" w:cs="Arial"/>
          <w:color w:val="auto"/>
          <w:szCs w:val="22"/>
          <w:lang w:val="en-GB"/>
        </w:rPr>
      </w:pPr>
      <w:r w:rsidRPr="00F40947">
        <w:rPr>
          <w:rFonts w:ascii="Arial" w:eastAsia="Times New Roman" w:hAnsi="Arial" w:cs="Arial"/>
          <w:color w:val="auto"/>
          <w:szCs w:val="22"/>
          <w:lang w:val="en-GB"/>
        </w:rPr>
        <w:t>Interested</w:t>
      </w:r>
      <w:r w:rsidR="00D24132">
        <w:rPr>
          <w:rFonts w:ascii="Arial" w:eastAsia="Times New Roman" w:hAnsi="Arial" w:cs="Arial"/>
          <w:color w:val="auto"/>
          <w:szCs w:val="22"/>
          <w:lang w:val="en-GB"/>
        </w:rPr>
        <w:t xml:space="preserve"> LTA holders</w:t>
      </w:r>
      <w:r w:rsidRPr="00F40947">
        <w:rPr>
          <w:rFonts w:ascii="Arial" w:eastAsia="Times New Roman" w:hAnsi="Arial" w:cs="Arial"/>
          <w:color w:val="auto"/>
          <w:szCs w:val="22"/>
          <w:lang w:val="en-GB"/>
        </w:rPr>
        <w:t> should submit the following documents/information to demonstrate their qualifications:</w:t>
      </w:r>
    </w:p>
    <w:p w14:paraId="1D06DDE6" w14:textId="77777777" w:rsidR="00DE28C5" w:rsidRPr="00F40947" w:rsidRDefault="00DE28C5" w:rsidP="00A5387A">
      <w:pPr>
        <w:spacing w:line="240" w:lineRule="auto"/>
        <w:jc w:val="both"/>
        <w:textAlignment w:val="baseline"/>
        <w:rPr>
          <w:rFonts w:ascii="Arial" w:eastAsia="Times New Roman" w:hAnsi="Arial" w:cs="Arial"/>
          <w:color w:val="auto"/>
          <w:szCs w:val="22"/>
          <w:lang w:val="en-GB"/>
        </w:rPr>
      </w:pPr>
    </w:p>
    <w:p w14:paraId="6162696E" w14:textId="65F8BD52" w:rsidR="00435FA8" w:rsidRPr="00F40947" w:rsidRDefault="00DE28C5" w:rsidP="005C40A3">
      <w:pPr>
        <w:pStyle w:val="ListParagraph"/>
        <w:numPr>
          <w:ilvl w:val="0"/>
          <w:numId w:val="4"/>
        </w:numPr>
        <w:jc w:val="both"/>
        <w:textAlignment w:val="baseline"/>
        <w:rPr>
          <w:rFonts w:ascii="Arial" w:hAnsi="Arial" w:cs="Arial"/>
          <w:b/>
          <w:bCs/>
          <w:sz w:val="22"/>
          <w:szCs w:val="22"/>
        </w:rPr>
      </w:pPr>
      <w:r w:rsidRPr="00F40947">
        <w:rPr>
          <w:rFonts w:ascii="Arial" w:hAnsi="Arial" w:cs="Arial"/>
          <w:b/>
          <w:bCs/>
          <w:sz w:val="22"/>
          <w:szCs w:val="22"/>
          <w:lang w:val="en-GB"/>
        </w:rPr>
        <w:t>Technical proposal</w:t>
      </w:r>
      <w:r w:rsidR="00435FA8" w:rsidRPr="00F40947">
        <w:rPr>
          <w:rFonts w:ascii="Arial" w:hAnsi="Arial" w:cs="Arial"/>
          <w:b/>
          <w:bCs/>
          <w:sz w:val="22"/>
          <w:szCs w:val="22"/>
          <w:lang w:val="en-GB"/>
        </w:rPr>
        <w:t> </w:t>
      </w:r>
      <w:r w:rsidR="00435FA8" w:rsidRPr="00F40947">
        <w:rPr>
          <w:rFonts w:ascii="Arial" w:hAnsi="Arial" w:cs="Arial"/>
          <w:b/>
          <w:bCs/>
          <w:sz w:val="22"/>
          <w:szCs w:val="22"/>
        </w:rPr>
        <w:t> </w:t>
      </w:r>
    </w:p>
    <w:p w14:paraId="177384D8" w14:textId="77777777" w:rsidR="00435FA8" w:rsidRPr="00F40947" w:rsidRDefault="00435FA8" w:rsidP="00A5387A">
      <w:pPr>
        <w:spacing w:line="240" w:lineRule="auto"/>
        <w:ind w:left="720"/>
        <w:jc w:val="both"/>
        <w:textAlignment w:val="baseline"/>
        <w:rPr>
          <w:rFonts w:ascii="Arial" w:eastAsia="Times New Roman" w:hAnsi="Arial" w:cs="Arial"/>
          <w:color w:val="auto"/>
          <w:szCs w:val="22"/>
        </w:rPr>
      </w:pPr>
      <w:r w:rsidRPr="00F40947">
        <w:rPr>
          <w:rFonts w:ascii="Arial" w:eastAsia="Times New Roman" w:hAnsi="Arial" w:cs="Arial"/>
          <w:color w:val="auto"/>
          <w:szCs w:val="22"/>
        </w:rPr>
        <w:t> </w:t>
      </w:r>
    </w:p>
    <w:p w14:paraId="76F0B2D1" w14:textId="030D5A9D" w:rsidR="00DE28C5" w:rsidRPr="00F40947" w:rsidRDefault="00D22992" w:rsidP="00D22992">
      <w:pPr>
        <w:jc w:val="both"/>
        <w:textAlignment w:val="baseline"/>
        <w:rPr>
          <w:rFonts w:ascii="Arial" w:hAnsi="Arial" w:cs="Arial"/>
          <w:szCs w:val="22"/>
        </w:rPr>
      </w:pPr>
      <w:r w:rsidRPr="00F40947">
        <w:rPr>
          <w:rFonts w:ascii="Arial" w:hAnsi="Arial" w:cs="Arial"/>
          <w:szCs w:val="22"/>
          <w:lang w:val="en-GB"/>
        </w:rPr>
        <w:t>The company should submit a p</w:t>
      </w:r>
      <w:r w:rsidR="00435FA8" w:rsidRPr="00F40947">
        <w:rPr>
          <w:rFonts w:ascii="Arial" w:hAnsi="Arial" w:cs="Arial"/>
          <w:szCs w:val="22"/>
          <w:lang w:val="en-GB"/>
        </w:rPr>
        <w:t xml:space="preserve">roposal explaining a short description of methodology or approach on how to deliver the assignment as per the TORs including </w:t>
      </w:r>
      <w:r w:rsidR="00F36E2B" w:rsidRPr="00F40947">
        <w:rPr>
          <w:rFonts w:ascii="Arial" w:hAnsi="Arial" w:cs="Arial"/>
          <w:szCs w:val="22"/>
          <w:lang w:val="en-GB"/>
        </w:rPr>
        <w:t>field visits</w:t>
      </w:r>
      <w:r w:rsidRPr="00F40947">
        <w:rPr>
          <w:rFonts w:ascii="Arial" w:hAnsi="Arial" w:cs="Arial"/>
          <w:szCs w:val="22"/>
          <w:lang w:val="en-GB"/>
        </w:rPr>
        <w:t>. The proposal</w:t>
      </w:r>
      <w:r w:rsidR="00F36E2B" w:rsidRPr="00F40947">
        <w:rPr>
          <w:rFonts w:ascii="Arial" w:hAnsi="Arial" w:cs="Arial"/>
          <w:szCs w:val="22"/>
          <w:lang w:val="en-GB"/>
        </w:rPr>
        <w:t xml:space="preserve"> should not be more than 8 pages long</w:t>
      </w:r>
      <w:r w:rsidR="00F40947" w:rsidRPr="00F40947">
        <w:rPr>
          <w:rFonts w:ascii="Arial" w:hAnsi="Arial" w:cs="Arial"/>
          <w:szCs w:val="22"/>
          <w:lang w:val="en-GB"/>
        </w:rPr>
        <w:t xml:space="preserve"> excluding CVs</w:t>
      </w:r>
      <w:r w:rsidR="00F36E2B" w:rsidRPr="00F40947">
        <w:rPr>
          <w:rFonts w:ascii="Arial" w:hAnsi="Arial" w:cs="Arial"/>
          <w:szCs w:val="22"/>
          <w:lang w:val="en-GB"/>
        </w:rPr>
        <w:t xml:space="preserve">. </w:t>
      </w:r>
      <w:r w:rsidR="00435FA8" w:rsidRPr="00F40947">
        <w:rPr>
          <w:rFonts w:ascii="Arial" w:hAnsi="Arial" w:cs="Arial"/>
          <w:szCs w:val="22"/>
        </w:rPr>
        <w:t> </w:t>
      </w:r>
      <w:r w:rsidR="00DE28C5" w:rsidRPr="00F40947">
        <w:rPr>
          <w:rFonts w:ascii="Arial" w:hAnsi="Arial" w:cs="Arial"/>
          <w:szCs w:val="22"/>
        </w:rPr>
        <w:t>T</w:t>
      </w:r>
      <w:r w:rsidR="00DE28C5" w:rsidRPr="00F40947">
        <w:rPr>
          <w:rFonts w:ascii="Arial" w:hAnsi="Arial" w:cs="Arial"/>
          <w:szCs w:val="22"/>
          <w:lang w:val="en-GB"/>
        </w:rPr>
        <w:t xml:space="preserve">he proposal should </w:t>
      </w:r>
      <w:r w:rsidRPr="00F40947">
        <w:rPr>
          <w:rFonts w:ascii="Arial" w:hAnsi="Arial" w:cs="Arial"/>
          <w:szCs w:val="22"/>
          <w:lang w:val="en-GB"/>
        </w:rPr>
        <w:t>be accompanied by</w:t>
      </w:r>
      <w:r w:rsidR="00DE28C5" w:rsidRPr="00F40947">
        <w:rPr>
          <w:rFonts w:ascii="Arial" w:hAnsi="Arial" w:cs="Arial"/>
          <w:szCs w:val="22"/>
          <w:lang w:val="en-GB"/>
        </w:rPr>
        <w:t xml:space="preserve"> CVs of </w:t>
      </w:r>
      <w:r w:rsidRPr="00F40947">
        <w:rPr>
          <w:rFonts w:ascii="Arial" w:hAnsi="Arial" w:cs="Arial"/>
          <w:szCs w:val="22"/>
          <w:lang w:val="en-GB"/>
        </w:rPr>
        <w:t>the</w:t>
      </w:r>
      <w:r w:rsidR="00DE28C5" w:rsidRPr="00F40947">
        <w:rPr>
          <w:rFonts w:ascii="Arial" w:hAnsi="Arial" w:cs="Arial"/>
          <w:szCs w:val="22"/>
          <w:lang w:val="en-GB"/>
        </w:rPr>
        <w:t xml:space="preserve"> team of professionals/experts who will be involved in the assignment, with clear description of their experience. Also, there should be a clear distribution of tasks and responsibilities among individual members of the consultancy team. </w:t>
      </w:r>
    </w:p>
    <w:p w14:paraId="314AB2C3" w14:textId="77777777" w:rsidR="00F36E2B" w:rsidRPr="00F40947" w:rsidRDefault="00F36E2B" w:rsidP="00F36E2B">
      <w:pPr>
        <w:spacing w:line="240" w:lineRule="auto"/>
        <w:jc w:val="both"/>
        <w:textAlignment w:val="baseline"/>
        <w:rPr>
          <w:rFonts w:ascii="Arial" w:eastAsia="Times New Roman" w:hAnsi="Arial" w:cs="Arial"/>
          <w:color w:val="auto"/>
          <w:szCs w:val="22"/>
          <w:lang w:val="en-GB"/>
        </w:rPr>
      </w:pPr>
    </w:p>
    <w:p w14:paraId="59F7BE2E" w14:textId="0E4CBF11" w:rsidR="00435FA8" w:rsidRPr="00F40947" w:rsidRDefault="00435FA8" w:rsidP="005C40A3">
      <w:pPr>
        <w:pStyle w:val="ListParagraph"/>
        <w:numPr>
          <w:ilvl w:val="0"/>
          <w:numId w:val="4"/>
        </w:numPr>
        <w:jc w:val="both"/>
        <w:textAlignment w:val="baseline"/>
        <w:rPr>
          <w:rFonts w:ascii="Arial" w:hAnsi="Arial" w:cs="Arial"/>
          <w:b/>
          <w:bCs/>
          <w:sz w:val="22"/>
          <w:szCs w:val="22"/>
        </w:rPr>
      </w:pPr>
      <w:r w:rsidRPr="00F40947">
        <w:rPr>
          <w:rFonts w:ascii="Arial" w:hAnsi="Arial" w:cs="Arial"/>
          <w:b/>
          <w:bCs/>
          <w:sz w:val="22"/>
          <w:szCs w:val="22"/>
          <w:lang w:val="en-GB"/>
        </w:rPr>
        <w:t>Financial proposal (inclusive of all fees and travel expenses)</w:t>
      </w:r>
      <w:r w:rsidRPr="00F40947">
        <w:rPr>
          <w:rFonts w:ascii="Arial" w:hAnsi="Arial" w:cs="Arial"/>
          <w:b/>
          <w:bCs/>
          <w:sz w:val="22"/>
          <w:szCs w:val="22"/>
        </w:rPr>
        <w:t> </w:t>
      </w:r>
    </w:p>
    <w:p w14:paraId="114B5E7F" w14:textId="77777777" w:rsidR="00F36E2B" w:rsidRPr="00F40947" w:rsidRDefault="00F36E2B" w:rsidP="00F36E2B">
      <w:pPr>
        <w:spacing w:line="240" w:lineRule="auto"/>
        <w:jc w:val="both"/>
        <w:textAlignment w:val="baseline"/>
        <w:rPr>
          <w:rFonts w:ascii="Arial" w:eastAsia="Times New Roman" w:hAnsi="Arial" w:cs="Arial"/>
          <w:color w:val="auto"/>
          <w:szCs w:val="22"/>
          <w:lang w:val="en-GB"/>
        </w:rPr>
      </w:pPr>
    </w:p>
    <w:p w14:paraId="7D070A8D" w14:textId="177C774C" w:rsidR="00435FA8" w:rsidRPr="00F40947" w:rsidRDefault="00435FA8" w:rsidP="00A5387A">
      <w:pPr>
        <w:spacing w:line="240" w:lineRule="auto"/>
        <w:jc w:val="both"/>
        <w:textAlignment w:val="baseline"/>
        <w:rPr>
          <w:rFonts w:ascii="Arial" w:eastAsia="Times New Roman" w:hAnsi="Arial" w:cs="Arial"/>
          <w:color w:val="auto"/>
          <w:szCs w:val="22"/>
          <w:lang w:val="en-GB"/>
        </w:rPr>
      </w:pPr>
      <w:r w:rsidRPr="00F40947">
        <w:rPr>
          <w:rFonts w:ascii="Arial" w:eastAsia="Times New Roman" w:hAnsi="Arial" w:cs="Arial"/>
          <w:color w:val="auto"/>
          <w:szCs w:val="22"/>
          <w:lang w:val="en-GB"/>
        </w:rPr>
        <w:t xml:space="preserve">The financial proposal </w:t>
      </w:r>
      <w:r w:rsidR="00DE28C5" w:rsidRPr="00F40947">
        <w:rPr>
          <w:rFonts w:ascii="Arial" w:eastAsia="Times New Roman" w:hAnsi="Arial" w:cs="Arial"/>
          <w:color w:val="auto"/>
          <w:szCs w:val="22"/>
          <w:lang w:val="en-GB"/>
        </w:rPr>
        <w:t xml:space="preserve">should provide all fees, administration and field expenses. </w:t>
      </w:r>
      <w:r w:rsidR="00F3294E" w:rsidRPr="00F40947">
        <w:rPr>
          <w:rFonts w:ascii="Arial" w:eastAsia="Times New Roman" w:hAnsi="Arial" w:cs="Arial"/>
          <w:color w:val="auto"/>
          <w:szCs w:val="22"/>
          <w:lang w:val="en-GB"/>
        </w:rPr>
        <w:t>The financial proposal should include a breakdown of this lump sum amount (including fee and number of anticipated working days </w:t>
      </w:r>
      <w:r w:rsidR="00D22992" w:rsidRPr="00F40947">
        <w:rPr>
          <w:rFonts w:ascii="Arial" w:eastAsia="Times New Roman" w:hAnsi="Arial" w:cs="Arial"/>
          <w:color w:val="auto"/>
          <w:szCs w:val="22"/>
          <w:lang w:val="en-GB"/>
        </w:rPr>
        <w:t>by each person</w:t>
      </w:r>
      <w:r w:rsidR="00F3294E" w:rsidRPr="00F40947">
        <w:rPr>
          <w:rFonts w:ascii="Arial" w:eastAsia="Times New Roman" w:hAnsi="Arial" w:cs="Arial"/>
          <w:color w:val="auto"/>
          <w:szCs w:val="22"/>
          <w:lang w:val="en-GB"/>
        </w:rPr>
        <w:t>, travel costs and per-diems</w:t>
      </w:r>
      <w:r w:rsidR="00E41766">
        <w:rPr>
          <w:rFonts w:ascii="Arial" w:eastAsia="Times New Roman" w:hAnsi="Arial" w:cs="Arial"/>
          <w:color w:val="auto"/>
          <w:szCs w:val="22"/>
          <w:lang w:val="en-GB"/>
        </w:rPr>
        <w:t xml:space="preserve"> for field missions to local authorities</w:t>
      </w:r>
      <w:r w:rsidR="00F3294E" w:rsidRPr="00F40947">
        <w:rPr>
          <w:rFonts w:ascii="Arial" w:eastAsia="Times New Roman" w:hAnsi="Arial" w:cs="Arial"/>
          <w:color w:val="auto"/>
          <w:szCs w:val="22"/>
          <w:lang w:val="en-GB"/>
        </w:rPr>
        <w:t>).</w:t>
      </w:r>
      <w:r w:rsidR="00F3294E" w:rsidRPr="00F40947">
        <w:rPr>
          <w:rFonts w:ascii="Arial" w:eastAsia="Times New Roman" w:hAnsi="Arial" w:cs="Arial"/>
          <w:color w:val="auto"/>
          <w:szCs w:val="22"/>
        </w:rPr>
        <w:t> </w:t>
      </w:r>
      <w:r w:rsidR="00DE28C5" w:rsidRPr="00F40947">
        <w:rPr>
          <w:rFonts w:ascii="Arial" w:eastAsia="Times New Roman" w:hAnsi="Arial" w:cs="Arial"/>
          <w:color w:val="auto"/>
          <w:szCs w:val="22"/>
          <w:lang w:val="en-GB"/>
        </w:rPr>
        <w:t xml:space="preserve">The proposal </w:t>
      </w:r>
      <w:r w:rsidR="00F3294E" w:rsidRPr="00F40947">
        <w:rPr>
          <w:rFonts w:ascii="Arial" w:eastAsia="Times New Roman" w:hAnsi="Arial" w:cs="Arial"/>
          <w:color w:val="auto"/>
          <w:szCs w:val="22"/>
          <w:lang w:val="en-GB"/>
        </w:rPr>
        <w:t xml:space="preserve">should also specify expected </w:t>
      </w:r>
      <w:r w:rsidRPr="00F40947">
        <w:rPr>
          <w:rFonts w:ascii="Arial" w:eastAsia="Times New Roman" w:hAnsi="Arial" w:cs="Arial"/>
          <w:color w:val="auto"/>
          <w:szCs w:val="22"/>
          <w:lang w:val="en-GB"/>
        </w:rPr>
        <w:t xml:space="preserve">payment terms (i.e. whether payments fall in instalments or upon completion of the entire contract). </w:t>
      </w:r>
      <w:r w:rsidR="00F3294E" w:rsidRPr="00F40947">
        <w:rPr>
          <w:rFonts w:ascii="Arial" w:eastAsia="Times New Roman" w:hAnsi="Arial" w:cs="Arial"/>
          <w:color w:val="auto"/>
          <w:szCs w:val="22"/>
          <w:lang w:val="en-GB"/>
        </w:rPr>
        <w:t>However, suffice to say that p</w:t>
      </w:r>
      <w:r w:rsidRPr="00F40947">
        <w:rPr>
          <w:rFonts w:ascii="Arial" w:eastAsia="Times New Roman" w:hAnsi="Arial" w:cs="Arial"/>
          <w:color w:val="auto"/>
          <w:szCs w:val="22"/>
          <w:lang w:val="en-GB"/>
        </w:rPr>
        <w:t xml:space="preserve">ayments are based upon </w:t>
      </w:r>
      <w:r w:rsidR="00F3294E" w:rsidRPr="00F40947">
        <w:rPr>
          <w:rFonts w:ascii="Arial" w:eastAsia="Times New Roman" w:hAnsi="Arial" w:cs="Arial"/>
          <w:color w:val="auto"/>
          <w:szCs w:val="22"/>
          <w:lang w:val="en-GB"/>
        </w:rPr>
        <w:t xml:space="preserve">completion of an </w:t>
      </w:r>
      <w:r w:rsidRPr="00F40947">
        <w:rPr>
          <w:rFonts w:ascii="Arial" w:eastAsia="Times New Roman" w:hAnsi="Arial" w:cs="Arial"/>
          <w:color w:val="auto"/>
          <w:szCs w:val="22"/>
          <w:lang w:val="en-GB"/>
        </w:rPr>
        <w:t>output</w:t>
      </w:r>
      <w:r w:rsidR="00F3294E" w:rsidRPr="00F40947">
        <w:rPr>
          <w:rFonts w:ascii="Arial" w:eastAsia="Times New Roman" w:hAnsi="Arial" w:cs="Arial"/>
          <w:color w:val="auto"/>
          <w:szCs w:val="22"/>
          <w:lang w:val="en-GB"/>
        </w:rPr>
        <w:t xml:space="preserve"> as outlined in the </w:t>
      </w:r>
      <w:r w:rsidRPr="00F40947">
        <w:rPr>
          <w:rFonts w:ascii="Arial" w:eastAsia="Times New Roman" w:hAnsi="Arial" w:cs="Arial"/>
          <w:color w:val="auto"/>
          <w:szCs w:val="22"/>
          <w:lang w:val="en-GB"/>
        </w:rPr>
        <w:t>TOR. </w:t>
      </w:r>
    </w:p>
    <w:p w14:paraId="526AD6B0" w14:textId="77777777" w:rsidR="00D22992" w:rsidRPr="00F40947" w:rsidRDefault="00D22992" w:rsidP="00A5387A">
      <w:pPr>
        <w:spacing w:line="240" w:lineRule="auto"/>
        <w:jc w:val="both"/>
        <w:textAlignment w:val="baseline"/>
        <w:rPr>
          <w:rFonts w:ascii="Arial" w:eastAsia="Times New Roman" w:hAnsi="Arial" w:cs="Arial"/>
          <w:color w:val="auto"/>
          <w:szCs w:val="22"/>
        </w:rPr>
      </w:pPr>
    </w:p>
    <w:p w14:paraId="58667462" w14:textId="13D166D8" w:rsidR="00435FA8" w:rsidRPr="00F40947" w:rsidRDefault="00A5387A" w:rsidP="005C40A3">
      <w:pPr>
        <w:pStyle w:val="ListParagraph"/>
        <w:numPr>
          <w:ilvl w:val="0"/>
          <w:numId w:val="5"/>
        </w:numPr>
        <w:jc w:val="both"/>
        <w:textAlignment w:val="baseline"/>
        <w:rPr>
          <w:rFonts w:ascii="Arial" w:hAnsi="Arial" w:cs="Arial"/>
          <w:color w:val="00B0F0"/>
          <w:sz w:val="22"/>
          <w:szCs w:val="22"/>
        </w:rPr>
      </w:pPr>
      <w:r w:rsidRPr="00F40947">
        <w:rPr>
          <w:rFonts w:ascii="Arial" w:hAnsi="Arial" w:cs="Arial"/>
          <w:b/>
          <w:bCs/>
          <w:color w:val="00B0F0"/>
          <w:sz w:val="22"/>
          <w:szCs w:val="22"/>
          <w:lang w:val="en-GB"/>
        </w:rPr>
        <w:t>EVALUATION OF CANDIDATES</w:t>
      </w:r>
      <w:r w:rsidRPr="00F40947">
        <w:rPr>
          <w:rFonts w:ascii="Arial" w:hAnsi="Arial" w:cs="Arial"/>
          <w:color w:val="00B0F0"/>
          <w:sz w:val="22"/>
          <w:szCs w:val="22"/>
        </w:rPr>
        <w:t> </w:t>
      </w:r>
    </w:p>
    <w:p w14:paraId="6D8BBB26" w14:textId="77777777" w:rsidR="00435FA8" w:rsidRPr="00F40947" w:rsidRDefault="00435FA8" w:rsidP="00A5387A">
      <w:pPr>
        <w:spacing w:line="240" w:lineRule="auto"/>
        <w:jc w:val="both"/>
        <w:textAlignment w:val="baseline"/>
        <w:rPr>
          <w:rFonts w:ascii="Arial" w:eastAsia="Times New Roman" w:hAnsi="Arial" w:cs="Arial"/>
          <w:color w:val="auto"/>
          <w:szCs w:val="22"/>
        </w:rPr>
      </w:pPr>
      <w:r w:rsidRPr="00F40947">
        <w:rPr>
          <w:rFonts w:ascii="Arial" w:eastAsia="Times New Roman" w:hAnsi="Arial" w:cs="Arial"/>
          <w:color w:val="auto"/>
          <w:szCs w:val="22"/>
        </w:rPr>
        <w:t> </w:t>
      </w:r>
    </w:p>
    <w:p w14:paraId="2497A20F" w14:textId="435CFECE" w:rsidR="00435FA8" w:rsidRPr="00F40947" w:rsidRDefault="00435FA8" w:rsidP="00F3294E">
      <w:pPr>
        <w:tabs>
          <w:tab w:val="left" w:pos="8808"/>
        </w:tabs>
        <w:spacing w:line="240" w:lineRule="auto"/>
        <w:jc w:val="both"/>
        <w:textAlignment w:val="baseline"/>
        <w:rPr>
          <w:rFonts w:ascii="Arial" w:eastAsia="Times New Roman" w:hAnsi="Arial" w:cs="Arial"/>
          <w:color w:val="auto"/>
          <w:szCs w:val="22"/>
        </w:rPr>
      </w:pPr>
      <w:r w:rsidRPr="00F40947">
        <w:rPr>
          <w:rFonts w:ascii="Arial" w:eastAsia="Times New Roman" w:hAnsi="Arial" w:cs="Arial"/>
          <w:color w:val="auto"/>
          <w:szCs w:val="22"/>
          <w:lang w:val="en-GB"/>
        </w:rPr>
        <w:t>The candidates will be assessed against the following technical criteria and scores:</w:t>
      </w:r>
      <w:r w:rsidRPr="00F40947">
        <w:rPr>
          <w:rFonts w:ascii="Arial" w:eastAsia="Times New Roman" w:hAnsi="Arial" w:cs="Arial"/>
          <w:color w:val="auto"/>
          <w:szCs w:val="22"/>
        </w:rPr>
        <w:t> </w:t>
      </w:r>
      <w:r w:rsidR="00F3294E" w:rsidRPr="00F40947">
        <w:rPr>
          <w:rFonts w:ascii="Arial" w:eastAsia="Times New Roman" w:hAnsi="Arial" w:cs="Arial"/>
          <w:color w:val="auto"/>
          <w:szCs w:val="22"/>
        </w:rPr>
        <w:tab/>
      </w:r>
    </w:p>
    <w:p w14:paraId="61A7F442" w14:textId="03527680" w:rsidR="00F3294E" w:rsidRPr="00F40947" w:rsidRDefault="00F3294E" w:rsidP="00F3294E">
      <w:pPr>
        <w:tabs>
          <w:tab w:val="left" w:pos="8808"/>
        </w:tabs>
        <w:spacing w:line="240" w:lineRule="auto"/>
        <w:jc w:val="both"/>
        <w:textAlignment w:val="baseline"/>
        <w:rPr>
          <w:rFonts w:ascii="Arial" w:eastAsia="Times New Roman" w:hAnsi="Arial" w:cs="Arial"/>
          <w:color w:val="auto"/>
          <w:szCs w:val="22"/>
        </w:rPr>
      </w:pPr>
    </w:p>
    <w:tbl>
      <w:tblPr>
        <w:tblStyle w:val="GridTable4-Accent1"/>
        <w:tblW w:w="0" w:type="auto"/>
        <w:tblLook w:val="04A0" w:firstRow="1" w:lastRow="0" w:firstColumn="1" w:lastColumn="0" w:noHBand="0" w:noVBand="1"/>
      </w:tblPr>
      <w:tblGrid>
        <w:gridCol w:w="1634"/>
        <w:gridCol w:w="6822"/>
        <w:gridCol w:w="1281"/>
      </w:tblGrid>
      <w:tr w:rsidR="00F3294E" w:rsidRPr="00F40947" w14:paraId="707A82ED" w14:textId="77777777" w:rsidTr="002F10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3037DC94" w14:textId="677A1405" w:rsidR="00F3294E" w:rsidRPr="00F40947" w:rsidRDefault="00F3294E" w:rsidP="00F3294E">
            <w:pPr>
              <w:tabs>
                <w:tab w:val="left" w:pos="8808"/>
              </w:tabs>
              <w:spacing w:line="240" w:lineRule="auto"/>
              <w:jc w:val="both"/>
              <w:textAlignment w:val="baseline"/>
              <w:rPr>
                <w:rFonts w:ascii="Arial" w:eastAsia="Times New Roman" w:hAnsi="Arial" w:cs="Arial"/>
                <w:color w:val="auto"/>
                <w:szCs w:val="22"/>
              </w:rPr>
            </w:pPr>
            <w:r w:rsidRPr="00F40947">
              <w:rPr>
                <w:rFonts w:ascii="Arial" w:eastAsia="Times New Roman" w:hAnsi="Arial" w:cs="Arial"/>
                <w:color w:val="auto"/>
                <w:szCs w:val="22"/>
              </w:rPr>
              <w:t>Evaluation Criteria</w:t>
            </w:r>
          </w:p>
        </w:tc>
        <w:tc>
          <w:tcPr>
            <w:tcW w:w="6930" w:type="dxa"/>
          </w:tcPr>
          <w:p w14:paraId="6A15EB23" w14:textId="2B3287C0" w:rsidR="00F3294E" w:rsidRPr="00F40947" w:rsidRDefault="00F3294E" w:rsidP="00F3294E">
            <w:pPr>
              <w:tabs>
                <w:tab w:val="left" w:pos="8808"/>
              </w:tabs>
              <w:spacing w:line="240" w:lineRule="auto"/>
              <w:jc w:val="both"/>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Cs w:val="22"/>
              </w:rPr>
            </w:pPr>
            <w:r w:rsidRPr="00F40947">
              <w:rPr>
                <w:rFonts w:ascii="Arial" w:eastAsia="Times New Roman" w:hAnsi="Arial" w:cs="Arial"/>
                <w:color w:val="auto"/>
                <w:szCs w:val="22"/>
              </w:rPr>
              <w:t xml:space="preserve">Specific </w:t>
            </w:r>
            <w:r w:rsidR="005D2180" w:rsidRPr="00F40947">
              <w:rPr>
                <w:rFonts w:ascii="Arial" w:eastAsia="Times New Roman" w:hAnsi="Arial" w:cs="Arial"/>
                <w:color w:val="auto"/>
                <w:szCs w:val="22"/>
              </w:rPr>
              <w:t>details of the</w:t>
            </w:r>
            <w:r w:rsidRPr="00F40947">
              <w:rPr>
                <w:rFonts w:ascii="Arial" w:eastAsia="Times New Roman" w:hAnsi="Arial" w:cs="Arial"/>
                <w:color w:val="auto"/>
                <w:szCs w:val="22"/>
              </w:rPr>
              <w:t xml:space="preserve"> criteria</w:t>
            </w:r>
          </w:p>
        </w:tc>
        <w:tc>
          <w:tcPr>
            <w:tcW w:w="1282" w:type="dxa"/>
          </w:tcPr>
          <w:p w14:paraId="65EA8198" w14:textId="3F5A8C2C" w:rsidR="00F3294E" w:rsidRPr="00F40947" w:rsidRDefault="00F3294E" w:rsidP="00F3294E">
            <w:pPr>
              <w:tabs>
                <w:tab w:val="left" w:pos="8808"/>
              </w:tabs>
              <w:spacing w:line="240" w:lineRule="auto"/>
              <w:jc w:val="both"/>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Cs w:val="22"/>
              </w:rPr>
            </w:pPr>
            <w:r w:rsidRPr="00F40947">
              <w:rPr>
                <w:rFonts w:ascii="Arial" w:eastAsia="Times New Roman" w:hAnsi="Arial" w:cs="Arial"/>
                <w:color w:val="auto"/>
                <w:szCs w:val="22"/>
              </w:rPr>
              <w:t>Maximum Score</w:t>
            </w:r>
            <w:r w:rsidR="005D2180" w:rsidRPr="00F40947">
              <w:rPr>
                <w:rFonts w:ascii="Arial" w:eastAsia="Times New Roman" w:hAnsi="Arial" w:cs="Arial"/>
                <w:color w:val="auto"/>
                <w:szCs w:val="22"/>
              </w:rPr>
              <w:t>/ Points</w:t>
            </w:r>
          </w:p>
        </w:tc>
      </w:tr>
      <w:tr w:rsidR="00F3294E" w:rsidRPr="00F40947" w14:paraId="0B8A5AF9" w14:textId="77777777" w:rsidTr="002F1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6A35168E" w14:textId="77777777" w:rsidR="00F3294E" w:rsidRPr="00F40947" w:rsidRDefault="00F3294E" w:rsidP="00F3294E">
            <w:pPr>
              <w:tabs>
                <w:tab w:val="left" w:pos="8808"/>
              </w:tabs>
              <w:spacing w:line="240" w:lineRule="auto"/>
              <w:jc w:val="both"/>
              <w:textAlignment w:val="baseline"/>
              <w:rPr>
                <w:rFonts w:ascii="Arial" w:eastAsia="Times New Roman" w:hAnsi="Arial" w:cs="Arial"/>
                <w:color w:val="auto"/>
                <w:szCs w:val="22"/>
              </w:rPr>
            </w:pPr>
          </w:p>
          <w:p w14:paraId="26FDAEB7" w14:textId="32A2F97C" w:rsidR="005D2180" w:rsidRPr="00F40947" w:rsidRDefault="005D2180" w:rsidP="00F3294E">
            <w:pPr>
              <w:tabs>
                <w:tab w:val="left" w:pos="8808"/>
              </w:tabs>
              <w:spacing w:line="240" w:lineRule="auto"/>
              <w:jc w:val="both"/>
              <w:textAlignment w:val="baseline"/>
              <w:rPr>
                <w:rFonts w:ascii="Arial" w:eastAsia="Times New Roman" w:hAnsi="Arial" w:cs="Arial"/>
                <w:color w:val="auto"/>
                <w:szCs w:val="22"/>
              </w:rPr>
            </w:pPr>
            <w:r w:rsidRPr="00F40947">
              <w:rPr>
                <w:rFonts w:ascii="Arial" w:eastAsia="Times New Roman" w:hAnsi="Arial" w:cs="Arial"/>
                <w:color w:val="auto"/>
                <w:szCs w:val="22"/>
              </w:rPr>
              <w:t>Overall reponse</w:t>
            </w:r>
          </w:p>
        </w:tc>
        <w:tc>
          <w:tcPr>
            <w:tcW w:w="6930" w:type="dxa"/>
          </w:tcPr>
          <w:p w14:paraId="7A0EB4C4" w14:textId="77777777" w:rsidR="005D2180" w:rsidRPr="00F40947" w:rsidRDefault="005D2180" w:rsidP="005C40A3">
            <w:pPr>
              <w:pStyle w:val="ListParagraph"/>
              <w:numPr>
                <w:ilvl w:val="0"/>
                <w:numId w:val="3"/>
              </w:numPr>
              <w:tabs>
                <w:tab w:val="left" w:pos="8808"/>
              </w:tabs>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40947">
              <w:rPr>
                <w:rFonts w:ascii="Arial" w:hAnsi="Arial" w:cs="Arial"/>
                <w:sz w:val="22"/>
                <w:szCs w:val="22"/>
              </w:rPr>
              <w:t xml:space="preserve">Completeness of proposal and </w:t>
            </w:r>
          </w:p>
          <w:p w14:paraId="6D247C9E" w14:textId="35D1630B" w:rsidR="00DB158B" w:rsidRPr="00F40947" w:rsidRDefault="00DB158B" w:rsidP="005C40A3">
            <w:pPr>
              <w:pStyle w:val="Default"/>
              <w:numPr>
                <w:ilvl w:val="0"/>
                <w:numId w:val="3"/>
              </w:num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2"/>
                <w:szCs w:val="22"/>
              </w:rPr>
            </w:pPr>
            <w:r w:rsidRPr="00F40947">
              <w:rPr>
                <w:rFonts w:ascii="Arial" w:hAnsi="Arial" w:cs="Arial"/>
                <w:sz w:val="22"/>
                <w:szCs w:val="22"/>
              </w:rPr>
              <w:t xml:space="preserve">Overall concord between </w:t>
            </w:r>
            <w:r w:rsidR="00E7261A" w:rsidRPr="00F40947">
              <w:rPr>
                <w:rFonts w:ascii="Arial" w:hAnsi="Arial" w:cs="Arial"/>
                <w:sz w:val="22"/>
                <w:szCs w:val="22"/>
              </w:rPr>
              <w:t>terms of reference</w:t>
            </w:r>
            <w:r w:rsidRPr="00F40947">
              <w:rPr>
                <w:rFonts w:ascii="Arial" w:hAnsi="Arial" w:cs="Arial"/>
                <w:sz w:val="22"/>
                <w:szCs w:val="22"/>
              </w:rPr>
              <w:t xml:space="preserve"> and proposal </w:t>
            </w:r>
          </w:p>
        </w:tc>
        <w:tc>
          <w:tcPr>
            <w:tcW w:w="1282" w:type="dxa"/>
          </w:tcPr>
          <w:p w14:paraId="6D642DCB" w14:textId="77777777" w:rsidR="00F3294E" w:rsidRPr="00F40947" w:rsidRDefault="00F3294E" w:rsidP="00F3294E">
            <w:pPr>
              <w:tabs>
                <w:tab w:val="left" w:pos="8808"/>
              </w:tabs>
              <w:spacing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Cs w:val="22"/>
              </w:rPr>
            </w:pPr>
          </w:p>
          <w:p w14:paraId="2BCDA6F2" w14:textId="505D9600" w:rsidR="00DB158B" w:rsidRPr="00F40947" w:rsidRDefault="00E7261A" w:rsidP="00F3294E">
            <w:pPr>
              <w:tabs>
                <w:tab w:val="left" w:pos="8808"/>
              </w:tabs>
              <w:spacing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Cs w:val="22"/>
              </w:rPr>
            </w:pPr>
            <w:r w:rsidRPr="00F40947">
              <w:rPr>
                <w:rFonts w:ascii="Arial" w:eastAsia="Times New Roman" w:hAnsi="Arial" w:cs="Arial"/>
                <w:color w:val="auto"/>
                <w:szCs w:val="22"/>
              </w:rPr>
              <w:t>10</w:t>
            </w:r>
          </w:p>
        </w:tc>
      </w:tr>
      <w:tr w:rsidR="00DB158B" w:rsidRPr="00F40947" w14:paraId="032E481D" w14:textId="77777777" w:rsidTr="002F1085">
        <w:tc>
          <w:tcPr>
            <w:cnfStyle w:val="001000000000" w:firstRow="0" w:lastRow="0" w:firstColumn="1" w:lastColumn="0" w:oddVBand="0" w:evenVBand="0" w:oddHBand="0" w:evenHBand="0" w:firstRowFirstColumn="0" w:firstRowLastColumn="0" w:lastRowFirstColumn="0" w:lastRowLastColumn="0"/>
            <w:tcW w:w="1525" w:type="dxa"/>
          </w:tcPr>
          <w:p w14:paraId="4B7A9F10" w14:textId="77777777" w:rsidR="00E7261A" w:rsidRPr="00F40947" w:rsidRDefault="00E7261A" w:rsidP="00F3294E">
            <w:pPr>
              <w:tabs>
                <w:tab w:val="left" w:pos="8808"/>
              </w:tabs>
              <w:spacing w:line="240" w:lineRule="auto"/>
              <w:jc w:val="both"/>
              <w:textAlignment w:val="baseline"/>
              <w:rPr>
                <w:rFonts w:ascii="Arial" w:eastAsia="Times New Roman" w:hAnsi="Arial" w:cs="Arial"/>
                <w:color w:val="auto"/>
                <w:szCs w:val="22"/>
              </w:rPr>
            </w:pPr>
          </w:p>
          <w:p w14:paraId="20124290" w14:textId="77777777" w:rsidR="00E7261A" w:rsidRPr="00F40947" w:rsidRDefault="00E7261A" w:rsidP="00F3294E">
            <w:pPr>
              <w:tabs>
                <w:tab w:val="left" w:pos="8808"/>
              </w:tabs>
              <w:spacing w:line="240" w:lineRule="auto"/>
              <w:jc w:val="both"/>
              <w:textAlignment w:val="baseline"/>
              <w:rPr>
                <w:rFonts w:ascii="Arial" w:eastAsia="Times New Roman" w:hAnsi="Arial" w:cs="Arial"/>
                <w:color w:val="auto"/>
                <w:szCs w:val="22"/>
              </w:rPr>
            </w:pPr>
          </w:p>
          <w:p w14:paraId="1C645DDD" w14:textId="3A350BCB" w:rsidR="00DB158B" w:rsidRPr="00F40947" w:rsidRDefault="00DB158B" w:rsidP="00F3294E">
            <w:pPr>
              <w:tabs>
                <w:tab w:val="left" w:pos="8808"/>
              </w:tabs>
              <w:spacing w:line="240" w:lineRule="auto"/>
              <w:jc w:val="both"/>
              <w:textAlignment w:val="baseline"/>
              <w:rPr>
                <w:rFonts w:ascii="Arial" w:eastAsia="Times New Roman" w:hAnsi="Arial" w:cs="Arial"/>
                <w:color w:val="auto"/>
                <w:szCs w:val="22"/>
              </w:rPr>
            </w:pPr>
            <w:r w:rsidRPr="00F40947">
              <w:rPr>
                <w:rFonts w:ascii="Arial" w:eastAsia="Times New Roman" w:hAnsi="Arial" w:cs="Arial"/>
                <w:color w:val="auto"/>
                <w:szCs w:val="22"/>
              </w:rPr>
              <w:t xml:space="preserve">Institution </w:t>
            </w:r>
          </w:p>
        </w:tc>
        <w:tc>
          <w:tcPr>
            <w:tcW w:w="6930" w:type="dxa"/>
          </w:tcPr>
          <w:p w14:paraId="21723459" w14:textId="40DAE99F" w:rsidR="00DB158B" w:rsidRPr="00F40947" w:rsidRDefault="00E7261A" w:rsidP="005C40A3">
            <w:pPr>
              <w:pStyle w:val="Default"/>
              <w:numPr>
                <w:ilvl w:val="0"/>
                <w:numId w:val="3"/>
              </w:numPr>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2"/>
                <w:szCs w:val="22"/>
              </w:rPr>
            </w:pPr>
            <w:r w:rsidRPr="00F40947">
              <w:rPr>
                <w:rFonts w:ascii="Arial" w:hAnsi="Arial" w:cs="Arial"/>
                <w:sz w:val="22"/>
                <w:szCs w:val="22"/>
              </w:rPr>
              <w:t xml:space="preserve">Range and depth of experience </w:t>
            </w:r>
            <w:r w:rsidR="00DB158B" w:rsidRPr="00F40947">
              <w:rPr>
                <w:rFonts w:ascii="Arial" w:eastAsia="Times New Roman" w:hAnsi="Arial" w:cs="Arial"/>
                <w:color w:val="auto"/>
                <w:sz w:val="22"/>
                <w:szCs w:val="22"/>
                <w:lang w:val="en-GB"/>
              </w:rPr>
              <w:t xml:space="preserve">in managing </w:t>
            </w:r>
            <w:r w:rsidRPr="00F40947">
              <w:rPr>
                <w:rFonts w:ascii="Arial" w:eastAsia="Times New Roman" w:hAnsi="Arial" w:cs="Arial"/>
                <w:color w:val="auto"/>
                <w:sz w:val="22"/>
                <w:szCs w:val="22"/>
                <w:lang w:val="en-GB"/>
              </w:rPr>
              <w:t xml:space="preserve">similar </w:t>
            </w:r>
            <w:r w:rsidR="00DB158B" w:rsidRPr="00F40947">
              <w:rPr>
                <w:rFonts w:ascii="Arial" w:eastAsia="Times New Roman" w:hAnsi="Arial" w:cs="Arial"/>
                <w:color w:val="auto"/>
                <w:sz w:val="22"/>
                <w:szCs w:val="22"/>
                <w:lang w:val="en-GB"/>
              </w:rPr>
              <w:t xml:space="preserve">cross-country projects </w:t>
            </w:r>
            <w:r w:rsidRPr="00F40947">
              <w:rPr>
                <w:rFonts w:ascii="Arial" w:eastAsia="Times New Roman" w:hAnsi="Arial" w:cs="Arial"/>
                <w:color w:val="auto"/>
                <w:sz w:val="22"/>
                <w:szCs w:val="22"/>
                <w:lang w:val="en-GB"/>
              </w:rPr>
              <w:t xml:space="preserve">in Sub-Saharan Africa </w:t>
            </w:r>
            <w:r w:rsidR="00DB158B" w:rsidRPr="00F40947">
              <w:rPr>
                <w:rFonts w:ascii="Arial" w:eastAsia="Times New Roman" w:hAnsi="Arial" w:cs="Arial"/>
                <w:color w:val="auto"/>
                <w:sz w:val="22"/>
                <w:szCs w:val="22"/>
                <w:lang w:val="en-GB"/>
              </w:rPr>
              <w:t>and diverse staff;</w:t>
            </w:r>
            <w:r w:rsidR="00DB158B" w:rsidRPr="00F40947">
              <w:rPr>
                <w:rFonts w:ascii="Arial" w:eastAsia="Times New Roman" w:hAnsi="Arial" w:cs="Arial"/>
                <w:color w:val="auto"/>
                <w:sz w:val="22"/>
                <w:szCs w:val="22"/>
              </w:rPr>
              <w:t> </w:t>
            </w:r>
          </w:p>
          <w:p w14:paraId="1382D651" w14:textId="5DAA442A" w:rsidR="00E7261A" w:rsidRPr="00F40947" w:rsidRDefault="00E7261A" w:rsidP="005C40A3">
            <w:pPr>
              <w:pStyle w:val="Default"/>
              <w:numPr>
                <w:ilvl w:val="0"/>
                <w:numId w:val="3"/>
              </w:numPr>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2"/>
                <w:szCs w:val="22"/>
              </w:rPr>
            </w:pPr>
            <w:r w:rsidRPr="00F40947">
              <w:rPr>
                <w:rFonts w:ascii="Arial" w:eastAsia="Times New Roman" w:hAnsi="Arial" w:cs="Arial"/>
                <w:color w:val="auto"/>
                <w:sz w:val="22"/>
                <w:szCs w:val="22"/>
              </w:rPr>
              <w:t>Strength of client references</w:t>
            </w:r>
          </w:p>
          <w:p w14:paraId="0B95AE94" w14:textId="26856EE2" w:rsidR="00DB158B" w:rsidRPr="00F40947" w:rsidRDefault="00DB158B" w:rsidP="005C40A3">
            <w:pPr>
              <w:pStyle w:val="ListParagraph"/>
              <w:numPr>
                <w:ilvl w:val="0"/>
                <w:numId w:val="3"/>
              </w:num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F40947">
              <w:rPr>
                <w:rFonts w:ascii="Arial" w:hAnsi="Arial" w:cs="Arial"/>
                <w:sz w:val="22"/>
                <w:szCs w:val="22"/>
                <w:lang w:val="en-GB"/>
              </w:rPr>
              <w:t xml:space="preserve">Experience with UN/ international organisations </w:t>
            </w:r>
          </w:p>
          <w:p w14:paraId="5171A4F3" w14:textId="67BAF381" w:rsidR="00DB158B" w:rsidRPr="00F40947" w:rsidRDefault="00E7261A" w:rsidP="00D22992">
            <w:pPr>
              <w:pStyle w:val="ListParagraph"/>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40947">
              <w:rPr>
                <w:rFonts w:ascii="Arial" w:hAnsi="Arial" w:cs="Arial"/>
                <w:sz w:val="22"/>
                <w:szCs w:val="22"/>
              </w:rPr>
              <w:t xml:space="preserve">At least 5 years proven relevant experience in conducting evaluative researches in social sectors, especially child protection. </w:t>
            </w:r>
          </w:p>
        </w:tc>
        <w:tc>
          <w:tcPr>
            <w:tcW w:w="1282" w:type="dxa"/>
          </w:tcPr>
          <w:p w14:paraId="708ED890" w14:textId="77777777" w:rsidR="00DB158B" w:rsidRPr="00F40947" w:rsidRDefault="00DB158B" w:rsidP="00F3294E">
            <w:pPr>
              <w:tabs>
                <w:tab w:val="left" w:pos="8808"/>
              </w:tabs>
              <w:spacing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Cs w:val="22"/>
              </w:rPr>
            </w:pPr>
          </w:p>
          <w:p w14:paraId="12F7FBC7" w14:textId="77777777" w:rsidR="00E7261A" w:rsidRPr="00F40947" w:rsidRDefault="00E7261A" w:rsidP="00F3294E">
            <w:pPr>
              <w:tabs>
                <w:tab w:val="left" w:pos="8808"/>
              </w:tabs>
              <w:spacing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Cs w:val="22"/>
              </w:rPr>
            </w:pPr>
          </w:p>
          <w:p w14:paraId="0FD1EAED" w14:textId="0B432E5E" w:rsidR="00E7261A" w:rsidRPr="00F40947" w:rsidRDefault="00E7261A" w:rsidP="00F3294E">
            <w:pPr>
              <w:tabs>
                <w:tab w:val="left" w:pos="8808"/>
              </w:tabs>
              <w:spacing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Cs w:val="22"/>
              </w:rPr>
            </w:pPr>
            <w:r w:rsidRPr="00F40947">
              <w:rPr>
                <w:rFonts w:ascii="Arial" w:eastAsia="Times New Roman" w:hAnsi="Arial" w:cs="Arial"/>
                <w:color w:val="auto"/>
                <w:szCs w:val="22"/>
              </w:rPr>
              <w:t>20</w:t>
            </w:r>
          </w:p>
        </w:tc>
      </w:tr>
      <w:tr w:rsidR="00F3294E" w:rsidRPr="00F40947" w14:paraId="61947B9C" w14:textId="77777777" w:rsidTr="002F1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438597F1" w14:textId="77777777" w:rsidR="00F3294E" w:rsidRPr="00F40947" w:rsidRDefault="00F3294E" w:rsidP="00F3294E">
            <w:pPr>
              <w:tabs>
                <w:tab w:val="left" w:pos="8808"/>
              </w:tabs>
              <w:spacing w:line="240" w:lineRule="auto"/>
              <w:jc w:val="both"/>
              <w:textAlignment w:val="baseline"/>
              <w:rPr>
                <w:rFonts w:ascii="Arial" w:eastAsia="Times New Roman" w:hAnsi="Arial" w:cs="Arial"/>
                <w:color w:val="auto"/>
                <w:szCs w:val="22"/>
              </w:rPr>
            </w:pPr>
          </w:p>
          <w:p w14:paraId="0BE8AF48" w14:textId="77777777" w:rsidR="00F3294E" w:rsidRPr="00F40947" w:rsidRDefault="00F3294E" w:rsidP="00F3294E">
            <w:pPr>
              <w:tabs>
                <w:tab w:val="left" w:pos="8808"/>
              </w:tabs>
              <w:spacing w:line="240" w:lineRule="auto"/>
              <w:jc w:val="both"/>
              <w:textAlignment w:val="baseline"/>
              <w:rPr>
                <w:rFonts w:ascii="Arial" w:eastAsia="Times New Roman" w:hAnsi="Arial" w:cs="Arial"/>
                <w:color w:val="auto"/>
                <w:szCs w:val="22"/>
              </w:rPr>
            </w:pPr>
          </w:p>
          <w:p w14:paraId="55D0B9C1" w14:textId="69D079DE" w:rsidR="00F3294E" w:rsidRPr="00F40947" w:rsidRDefault="00F3294E" w:rsidP="00F3294E">
            <w:pPr>
              <w:tabs>
                <w:tab w:val="left" w:pos="8808"/>
              </w:tabs>
              <w:spacing w:line="240" w:lineRule="auto"/>
              <w:jc w:val="both"/>
              <w:textAlignment w:val="baseline"/>
              <w:rPr>
                <w:rFonts w:ascii="Arial" w:eastAsia="Times New Roman" w:hAnsi="Arial" w:cs="Arial"/>
                <w:color w:val="auto"/>
                <w:szCs w:val="22"/>
              </w:rPr>
            </w:pPr>
            <w:r w:rsidRPr="00F40947">
              <w:rPr>
                <w:rFonts w:ascii="Arial" w:eastAsia="Times New Roman" w:hAnsi="Arial" w:cs="Arial"/>
                <w:color w:val="auto"/>
                <w:szCs w:val="22"/>
              </w:rPr>
              <w:t>Relevant Experience</w:t>
            </w:r>
            <w:r w:rsidR="00DB158B" w:rsidRPr="00F40947">
              <w:rPr>
                <w:rFonts w:ascii="Arial" w:eastAsia="Times New Roman" w:hAnsi="Arial" w:cs="Arial"/>
                <w:color w:val="auto"/>
                <w:szCs w:val="22"/>
              </w:rPr>
              <w:t xml:space="preserve"> and qualifications </w:t>
            </w:r>
            <w:r w:rsidR="00DB158B" w:rsidRPr="00F40947">
              <w:rPr>
                <w:rFonts w:ascii="Arial" w:eastAsia="Times New Roman" w:hAnsi="Arial" w:cs="Arial"/>
                <w:color w:val="auto"/>
                <w:szCs w:val="22"/>
              </w:rPr>
              <w:lastRenderedPageBreak/>
              <w:t>of key personnel</w:t>
            </w:r>
          </w:p>
        </w:tc>
        <w:tc>
          <w:tcPr>
            <w:tcW w:w="6930" w:type="dxa"/>
          </w:tcPr>
          <w:p w14:paraId="5AC80F1F" w14:textId="6070C269" w:rsidR="00F3294E" w:rsidRPr="00F40947" w:rsidRDefault="00DB158B" w:rsidP="005C40A3">
            <w:pPr>
              <w:pStyle w:val="ListParagraph"/>
              <w:numPr>
                <w:ilvl w:val="0"/>
                <w:numId w:val="3"/>
              </w:numPr>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40947">
              <w:rPr>
                <w:rFonts w:ascii="Arial" w:hAnsi="Arial" w:cs="Arial"/>
                <w:b/>
                <w:bCs/>
                <w:sz w:val="22"/>
                <w:szCs w:val="22"/>
                <w:lang w:val="en-GB"/>
              </w:rPr>
              <w:lastRenderedPageBreak/>
              <w:t>Public Finance Expert/ Senior consultant:</w:t>
            </w:r>
            <w:r w:rsidRPr="00F40947">
              <w:rPr>
                <w:rFonts w:ascii="Arial" w:hAnsi="Arial" w:cs="Arial"/>
                <w:sz w:val="22"/>
                <w:szCs w:val="22"/>
                <w:lang w:val="en-GB"/>
              </w:rPr>
              <w:t xml:space="preserve"> At least 10 years of experience in social sector (child protection, education, health, early childhood development, etc) budget and expenditure analysis and in possession of an a</w:t>
            </w:r>
            <w:r w:rsidRPr="00F40947">
              <w:rPr>
                <w:rFonts w:ascii="Arial" w:hAnsi="Arial" w:cs="Arial"/>
                <w:sz w:val="22"/>
                <w:szCs w:val="22"/>
                <w:lang w:val="en-US"/>
              </w:rPr>
              <w:t>dvanced university degree (</w:t>
            </w:r>
            <w:r w:rsidRPr="00F40947">
              <w:rPr>
                <w:rFonts w:ascii="Arial" w:hAnsi="Arial" w:cs="Arial"/>
                <w:sz w:val="22"/>
                <w:szCs w:val="22"/>
              </w:rPr>
              <w:t>masters/</w:t>
            </w:r>
            <w:r w:rsidRPr="00F40947">
              <w:rPr>
                <w:rFonts w:ascii="Arial" w:hAnsi="Arial" w:cs="Arial"/>
                <w:sz w:val="22"/>
                <w:szCs w:val="22"/>
                <w:lang w:val="en-US"/>
              </w:rPr>
              <w:t xml:space="preserve">PhD) from an accredited </w:t>
            </w:r>
            <w:r w:rsidRPr="00F40947">
              <w:rPr>
                <w:rFonts w:ascii="Arial" w:hAnsi="Arial" w:cs="Arial"/>
                <w:sz w:val="22"/>
                <w:szCs w:val="22"/>
                <w:lang w:val="en-US"/>
              </w:rPr>
              <w:lastRenderedPageBreak/>
              <w:t>academic institution, in a discipline related to economics, public policy</w:t>
            </w:r>
            <w:r w:rsidRPr="00F40947">
              <w:rPr>
                <w:rFonts w:ascii="Arial" w:hAnsi="Arial" w:cs="Arial"/>
                <w:sz w:val="22"/>
                <w:szCs w:val="22"/>
              </w:rPr>
              <w:t>, development studies and other related fields</w:t>
            </w:r>
          </w:p>
          <w:p w14:paraId="47F8EE34" w14:textId="03C7439F" w:rsidR="00F3294E" w:rsidRPr="00F40947" w:rsidRDefault="00DB158B" w:rsidP="005C40A3">
            <w:pPr>
              <w:pStyle w:val="ListParagraph"/>
              <w:numPr>
                <w:ilvl w:val="0"/>
                <w:numId w:val="3"/>
              </w:numPr>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40947">
              <w:rPr>
                <w:rFonts w:ascii="Arial" w:hAnsi="Arial" w:cs="Arial"/>
                <w:b/>
                <w:bCs/>
                <w:sz w:val="22"/>
                <w:szCs w:val="22"/>
                <w:lang w:val="en-GB"/>
              </w:rPr>
              <w:t>Child protection expert</w:t>
            </w:r>
            <w:r w:rsidRPr="00F40947">
              <w:rPr>
                <w:rFonts w:ascii="Arial" w:hAnsi="Arial" w:cs="Arial"/>
                <w:sz w:val="22"/>
                <w:szCs w:val="22"/>
                <w:lang w:val="en-GB"/>
              </w:rPr>
              <w:t xml:space="preserve">: at least 10 years in child protection policy analysis with a focus on harmful practices including child marriage. The </w:t>
            </w:r>
            <w:r w:rsidR="00E7261A" w:rsidRPr="00F40947">
              <w:rPr>
                <w:rFonts w:ascii="Arial" w:hAnsi="Arial" w:cs="Arial"/>
                <w:sz w:val="22"/>
                <w:szCs w:val="22"/>
                <w:lang w:val="en-GB"/>
              </w:rPr>
              <w:t>expert</w:t>
            </w:r>
            <w:r w:rsidRPr="00F40947">
              <w:rPr>
                <w:rFonts w:ascii="Arial" w:hAnsi="Arial" w:cs="Arial"/>
                <w:sz w:val="22"/>
                <w:szCs w:val="22"/>
                <w:lang w:val="en-GB"/>
              </w:rPr>
              <w:t xml:space="preserve"> should possess an a</w:t>
            </w:r>
            <w:r w:rsidRPr="00F40947">
              <w:rPr>
                <w:rFonts w:ascii="Arial" w:hAnsi="Arial" w:cs="Arial"/>
                <w:sz w:val="22"/>
                <w:szCs w:val="22"/>
                <w:lang w:val="en-US"/>
              </w:rPr>
              <w:t>dvanced university degree (</w:t>
            </w:r>
            <w:r w:rsidRPr="00F40947">
              <w:rPr>
                <w:rFonts w:ascii="Arial" w:hAnsi="Arial" w:cs="Arial"/>
                <w:sz w:val="22"/>
                <w:szCs w:val="22"/>
              </w:rPr>
              <w:t>masters/</w:t>
            </w:r>
            <w:r w:rsidRPr="00F40947">
              <w:rPr>
                <w:rFonts w:ascii="Arial" w:hAnsi="Arial" w:cs="Arial"/>
                <w:sz w:val="22"/>
                <w:szCs w:val="22"/>
                <w:lang w:val="en-US"/>
              </w:rPr>
              <w:t>PhD) from an accredited academic institution, in a discipline related to child protection such as social work, public policy</w:t>
            </w:r>
            <w:r w:rsidRPr="00F40947">
              <w:rPr>
                <w:rFonts w:ascii="Arial" w:hAnsi="Arial" w:cs="Arial"/>
                <w:sz w:val="22"/>
                <w:szCs w:val="22"/>
              </w:rPr>
              <w:t>, psychology, and development studies</w:t>
            </w:r>
            <w:r w:rsidR="00F3294E" w:rsidRPr="00F40947">
              <w:rPr>
                <w:rFonts w:ascii="Arial" w:hAnsi="Arial" w:cs="Arial"/>
                <w:sz w:val="22"/>
                <w:szCs w:val="22"/>
                <w:lang w:val="en-GB"/>
              </w:rPr>
              <w:t>.</w:t>
            </w:r>
          </w:p>
          <w:p w14:paraId="2053ABAE" w14:textId="04BB2FA7" w:rsidR="00DB158B" w:rsidRPr="00F40947" w:rsidRDefault="00DB158B" w:rsidP="005C40A3">
            <w:pPr>
              <w:pStyle w:val="ListParagraph"/>
              <w:numPr>
                <w:ilvl w:val="0"/>
                <w:numId w:val="3"/>
              </w:numPr>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40947">
              <w:rPr>
                <w:rFonts w:ascii="Arial" w:hAnsi="Arial" w:cs="Arial"/>
                <w:b/>
                <w:bCs/>
                <w:sz w:val="22"/>
                <w:szCs w:val="22"/>
                <w:lang w:val="en-GB"/>
              </w:rPr>
              <w:t>National consultant</w:t>
            </w:r>
            <w:r w:rsidRPr="00F40947">
              <w:rPr>
                <w:rFonts w:ascii="Arial" w:hAnsi="Arial" w:cs="Arial"/>
                <w:sz w:val="22"/>
                <w:szCs w:val="22"/>
              </w:rPr>
              <w:t>: At least 7 years experience in child protection</w:t>
            </w:r>
            <w:r w:rsidR="00E7261A" w:rsidRPr="00F40947">
              <w:rPr>
                <w:rFonts w:ascii="Arial" w:hAnsi="Arial" w:cs="Arial"/>
                <w:sz w:val="22"/>
                <w:szCs w:val="22"/>
              </w:rPr>
              <w:t xml:space="preserve"> policy</w:t>
            </w:r>
            <w:r w:rsidRPr="00F40947">
              <w:rPr>
                <w:rFonts w:ascii="Arial" w:hAnsi="Arial" w:cs="Arial"/>
                <w:sz w:val="22"/>
                <w:szCs w:val="22"/>
              </w:rPr>
              <w:t>/ public finance</w:t>
            </w:r>
            <w:r w:rsidR="00E7261A" w:rsidRPr="00F40947">
              <w:rPr>
                <w:rFonts w:ascii="Arial" w:hAnsi="Arial" w:cs="Arial"/>
                <w:sz w:val="22"/>
                <w:szCs w:val="22"/>
              </w:rPr>
              <w:t xml:space="preserve"> analysis</w:t>
            </w:r>
            <w:r w:rsidRPr="00F40947">
              <w:rPr>
                <w:rFonts w:ascii="Arial" w:hAnsi="Arial" w:cs="Arial"/>
                <w:sz w:val="22"/>
                <w:szCs w:val="22"/>
              </w:rPr>
              <w:t xml:space="preserve">, and in possession of </w:t>
            </w:r>
            <w:r w:rsidRPr="00F40947">
              <w:rPr>
                <w:rFonts w:ascii="Arial" w:hAnsi="Arial" w:cs="Arial"/>
                <w:sz w:val="22"/>
                <w:szCs w:val="22"/>
                <w:lang w:val="en-GB"/>
              </w:rPr>
              <w:t>a</w:t>
            </w:r>
            <w:r w:rsidR="002F1085" w:rsidRPr="00F40947">
              <w:rPr>
                <w:rFonts w:ascii="Arial" w:hAnsi="Arial" w:cs="Arial"/>
                <w:sz w:val="22"/>
                <w:szCs w:val="22"/>
                <w:lang w:val="en-US"/>
              </w:rPr>
              <w:t>dvanced</w:t>
            </w:r>
            <w:r w:rsidRPr="00F40947">
              <w:rPr>
                <w:rFonts w:ascii="Arial" w:hAnsi="Arial" w:cs="Arial"/>
                <w:sz w:val="22"/>
                <w:szCs w:val="22"/>
                <w:lang w:val="en-US"/>
              </w:rPr>
              <w:t xml:space="preserve"> university degree (</w:t>
            </w:r>
            <w:r w:rsidRPr="00F40947">
              <w:rPr>
                <w:rFonts w:ascii="Arial" w:hAnsi="Arial" w:cs="Arial"/>
                <w:sz w:val="22"/>
                <w:szCs w:val="22"/>
              </w:rPr>
              <w:t>masters/</w:t>
            </w:r>
            <w:r w:rsidRPr="00F40947">
              <w:rPr>
                <w:rFonts w:ascii="Arial" w:hAnsi="Arial" w:cs="Arial"/>
                <w:sz w:val="22"/>
                <w:szCs w:val="22"/>
                <w:lang w:val="en-US"/>
              </w:rPr>
              <w:t>PhD) from an accredited academic institution, in a relevant field such as economics, development studies, social work, and public policy</w:t>
            </w:r>
            <w:r w:rsidRPr="00F40947">
              <w:rPr>
                <w:rFonts w:ascii="Arial" w:hAnsi="Arial" w:cs="Arial"/>
                <w:sz w:val="22"/>
                <w:szCs w:val="22"/>
              </w:rPr>
              <w:t xml:space="preserve">. </w:t>
            </w:r>
          </w:p>
          <w:p w14:paraId="4A175416" w14:textId="77777777" w:rsidR="00DB158B" w:rsidRPr="00F40947" w:rsidRDefault="00DB158B" w:rsidP="005C40A3">
            <w:pPr>
              <w:numPr>
                <w:ilvl w:val="0"/>
                <w:numId w:val="2"/>
              </w:numPr>
              <w:spacing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Cs w:val="22"/>
              </w:rPr>
            </w:pPr>
            <w:r w:rsidRPr="00F40947">
              <w:rPr>
                <w:rFonts w:ascii="Arial" w:hAnsi="Arial" w:cs="Arial"/>
                <w:b/>
                <w:bCs/>
                <w:szCs w:val="22"/>
                <w:lang w:val="en-GB"/>
              </w:rPr>
              <w:t xml:space="preserve">Language: </w:t>
            </w:r>
            <w:r w:rsidRPr="00F40947">
              <w:rPr>
                <w:rFonts w:ascii="Arial" w:eastAsia="Times New Roman" w:hAnsi="Arial" w:cs="Arial"/>
                <w:color w:val="auto"/>
                <w:szCs w:val="22"/>
                <w:lang w:val="en-GB"/>
              </w:rPr>
              <w:t>The consultant team should have at least one person fluent in French, Portuguese and in English.</w:t>
            </w:r>
          </w:p>
          <w:p w14:paraId="0148569D" w14:textId="59C733B4" w:rsidR="00DB158B" w:rsidRPr="00F40947" w:rsidRDefault="00DB158B" w:rsidP="00E7261A">
            <w:pPr>
              <w:pStyle w:val="ListParagraph"/>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4372FCE7" w14:textId="77777777" w:rsidR="00F3294E" w:rsidRPr="00F40947" w:rsidRDefault="00F3294E" w:rsidP="00F3294E">
            <w:pPr>
              <w:tabs>
                <w:tab w:val="left" w:pos="8808"/>
              </w:tabs>
              <w:spacing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Cs w:val="22"/>
              </w:rPr>
            </w:pPr>
          </w:p>
        </w:tc>
        <w:tc>
          <w:tcPr>
            <w:tcW w:w="1282" w:type="dxa"/>
          </w:tcPr>
          <w:p w14:paraId="2EC461CF" w14:textId="0A1C8657" w:rsidR="00F3294E" w:rsidRPr="00F40947" w:rsidRDefault="00F3294E" w:rsidP="00F3294E">
            <w:pPr>
              <w:tabs>
                <w:tab w:val="left" w:pos="8808"/>
              </w:tabs>
              <w:spacing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Cs w:val="22"/>
              </w:rPr>
            </w:pPr>
          </w:p>
          <w:p w14:paraId="035A6F5B" w14:textId="3F6EAEEE" w:rsidR="00D22992" w:rsidRPr="00F40947" w:rsidRDefault="00D22992" w:rsidP="00F3294E">
            <w:pPr>
              <w:tabs>
                <w:tab w:val="left" w:pos="8808"/>
              </w:tabs>
              <w:spacing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Cs w:val="22"/>
              </w:rPr>
            </w:pPr>
          </w:p>
          <w:p w14:paraId="1439B522" w14:textId="04E69692" w:rsidR="00D22992" w:rsidRPr="00F40947" w:rsidRDefault="00D22992" w:rsidP="00F3294E">
            <w:pPr>
              <w:tabs>
                <w:tab w:val="left" w:pos="8808"/>
              </w:tabs>
              <w:spacing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Cs w:val="22"/>
              </w:rPr>
            </w:pPr>
          </w:p>
          <w:p w14:paraId="1D2B21E1" w14:textId="1ABF691E" w:rsidR="00D22992" w:rsidRPr="00F40947" w:rsidRDefault="00D22992" w:rsidP="00F3294E">
            <w:pPr>
              <w:tabs>
                <w:tab w:val="left" w:pos="8808"/>
              </w:tabs>
              <w:spacing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Cs w:val="22"/>
              </w:rPr>
            </w:pPr>
          </w:p>
          <w:p w14:paraId="3C30561A" w14:textId="2563F1BF" w:rsidR="00D22992" w:rsidRPr="00F40947" w:rsidRDefault="00D22992" w:rsidP="00F3294E">
            <w:pPr>
              <w:tabs>
                <w:tab w:val="left" w:pos="8808"/>
              </w:tabs>
              <w:spacing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Cs w:val="22"/>
              </w:rPr>
            </w:pPr>
          </w:p>
          <w:p w14:paraId="063DFF1D" w14:textId="13709D08" w:rsidR="00D22992" w:rsidRPr="00F40947" w:rsidRDefault="00D22992" w:rsidP="00F3294E">
            <w:pPr>
              <w:tabs>
                <w:tab w:val="left" w:pos="8808"/>
              </w:tabs>
              <w:spacing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Cs w:val="22"/>
              </w:rPr>
            </w:pPr>
          </w:p>
          <w:p w14:paraId="6244F6CC" w14:textId="0ABCE779" w:rsidR="00D22992" w:rsidRPr="00F40947" w:rsidRDefault="00D22992" w:rsidP="00F3294E">
            <w:pPr>
              <w:tabs>
                <w:tab w:val="left" w:pos="8808"/>
              </w:tabs>
              <w:spacing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Cs w:val="22"/>
              </w:rPr>
            </w:pPr>
          </w:p>
          <w:p w14:paraId="0C08CE00" w14:textId="48D37C96" w:rsidR="00D22992" w:rsidRPr="00F40947" w:rsidRDefault="00D22992" w:rsidP="00F3294E">
            <w:pPr>
              <w:tabs>
                <w:tab w:val="left" w:pos="8808"/>
              </w:tabs>
              <w:spacing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Cs w:val="22"/>
              </w:rPr>
            </w:pPr>
          </w:p>
          <w:p w14:paraId="745F753C" w14:textId="0D216A79" w:rsidR="00D22992" w:rsidRPr="00F40947" w:rsidRDefault="00D22992" w:rsidP="00F3294E">
            <w:pPr>
              <w:tabs>
                <w:tab w:val="left" w:pos="8808"/>
              </w:tabs>
              <w:spacing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Cs w:val="22"/>
              </w:rPr>
            </w:pPr>
          </w:p>
          <w:p w14:paraId="55FE582E" w14:textId="77777777" w:rsidR="00D22992" w:rsidRPr="00F40947" w:rsidRDefault="00D22992" w:rsidP="00F3294E">
            <w:pPr>
              <w:tabs>
                <w:tab w:val="left" w:pos="8808"/>
              </w:tabs>
              <w:spacing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Cs w:val="22"/>
              </w:rPr>
            </w:pPr>
          </w:p>
          <w:p w14:paraId="2D5CF0F4" w14:textId="0EA0ABEC" w:rsidR="00E7261A" w:rsidRPr="00F40947" w:rsidRDefault="00E7261A" w:rsidP="00F3294E">
            <w:pPr>
              <w:tabs>
                <w:tab w:val="left" w:pos="8808"/>
              </w:tabs>
              <w:spacing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Cs w:val="22"/>
              </w:rPr>
            </w:pPr>
            <w:r w:rsidRPr="00F40947">
              <w:rPr>
                <w:rFonts w:ascii="Arial" w:eastAsia="Times New Roman" w:hAnsi="Arial" w:cs="Arial"/>
                <w:color w:val="auto"/>
                <w:szCs w:val="22"/>
              </w:rPr>
              <w:t>50</w:t>
            </w:r>
          </w:p>
        </w:tc>
      </w:tr>
      <w:tr w:rsidR="00F3294E" w:rsidRPr="00F40947" w14:paraId="7ED34E16" w14:textId="77777777" w:rsidTr="002F1085">
        <w:tc>
          <w:tcPr>
            <w:cnfStyle w:val="001000000000" w:firstRow="0" w:lastRow="0" w:firstColumn="1" w:lastColumn="0" w:oddVBand="0" w:evenVBand="0" w:oddHBand="0" w:evenHBand="0" w:firstRowFirstColumn="0" w:firstRowLastColumn="0" w:lastRowFirstColumn="0" w:lastRowLastColumn="0"/>
            <w:tcW w:w="1525" w:type="dxa"/>
          </w:tcPr>
          <w:p w14:paraId="4722E9F1" w14:textId="77777777" w:rsidR="00F3294E" w:rsidRPr="00F40947" w:rsidRDefault="00F3294E" w:rsidP="00F3294E">
            <w:pPr>
              <w:tabs>
                <w:tab w:val="left" w:pos="8808"/>
              </w:tabs>
              <w:spacing w:line="240" w:lineRule="auto"/>
              <w:jc w:val="both"/>
              <w:textAlignment w:val="baseline"/>
              <w:rPr>
                <w:rFonts w:ascii="Arial" w:eastAsia="Times New Roman" w:hAnsi="Arial" w:cs="Arial"/>
                <w:b w:val="0"/>
                <w:bCs w:val="0"/>
                <w:color w:val="auto"/>
                <w:szCs w:val="22"/>
              </w:rPr>
            </w:pPr>
          </w:p>
          <w:p w14:paraId="1856E7A4" w14:textId="4AFF2948" w:rsidR="00F3294E" w:rsidRPr="00F40947" w:rsidRDefault="00E7261A" w:rsidP="00F3294E">
            <w:pPr>
              <w:tabs>
                <w:tab w:val="left" w:pos="8808"/>
              </w:tabs>
              <w:spacing w:line="240" w:lineRule="auto"/>
              <w:jc w:val="both"/>
              <w:textAlignment w:val="baseline"/>
              <w:rPr>
                <w:rFonts w:ascii="Arial" w:eastAsia="Times New Roman" w:hAnsi="Arial" w:cs="Arial"/>
                <w:color w:val="auto"/>
                <w:szCs w:val="22"/>
              </w:rPr>
            </w:pPr>
            <w:r w:rsidRPr="00F40947">
              <w:rPr>
                <w:rFonts w:ascii="Arial" w:eastAsia="Times New Roman" w:hAnsi="Arial" w:cs="Arial"/>
                <w:b w:val="0"/>
                <w:bCs w:val="0"/>
                <w:color w:val="auto"/>
                <w:szCs w:val="22"/>
              </w:rPr>
              <w:t>Methodology and Approach</w:t>
            </w:r>
          </w:p>
        </w:tc>
        <w:tc>
          <w:tcPr>
            <w:tcW w:w="6930" w:type="dxa"/>
          </w:tcPr>
          <w:p w14:paraId="11A445E9" w14:textId="77777777" w:rsidR="00F3294E" w:rsidRPr="00F40947" w:rsidRDefault="00E7261A" w:rsidP="005C40A3">
            <w:pPr>
              <w:numPr>
                <w:ilvl w:val="0"/>
                <w:numId w:val="2"/>
              </w:numPr>
              <w:spacing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Cs w:val="22"/>
              </w:rPr>
            </w:pPr>
            <w:r w:rsidRPr="00F40947">
              <w:rPr>
                <w:rFonts w:ascii="Arial" w:hAnsi="Arial" w:cs="Arial"/>
                <w:szCs w:val="22"/>
              </w:rPr>
              <w:t>Robust methodology offered for both qualitative assessment of impacts and analysis of national budgets.</w:t>
            </w:r>
          </w:p>
          <w:p w14:paraId="6852E9A2" w14:textId="77777777" w:rsidR="00E7261A" w:rsidRPr="00F40947" w:rsidRDefault="00E7261A" w:rsidP="005C40A3">
            <w:pPr>
              <w:numPr>
                <w:ilvl w:val="0"/>
                <w:numId w:val="2"/>
              </w:numPr>
              <w:spacing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Cs w:val="22"/>
              </w:rPr>
            </w:pPr>
            <w:r w:rsidRPr="00F40947">
              <w:rPr>
                <w:rFonts w:ascii="Arial" w:eastAsia="Times New Roman" w:hAnsi="Arial" w:cs="Arial"/>
                <w:szCs w:val="22"/>
              </w:rPr>
              <w:t>Realistic and well-thought out action plan.</w:t>
            </w:r>
          </w:p>
          <w:p w14:paraId="59013B7E" w14:textId="3162FAA2" w:rsidR="00E7261A" w:rsidRPr="00F40947" w:rsidRDefault="00E7261A" w:rsidP="005C40A3">
            <w:pPr>
              <w:numPr>
                <w:ilvl w:val="0"/>
                <w:numId w:val="2"/>
              </w:numPr>
              <w:spacing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Cs w:val="22"/>
              </w:rPr>
            </w:pPr>
            <w:r w:rsidRPr="00F40947">
              <w:rPr>
                <w:rFonts w:ascii="Arial" w:eastAsia="Times New Roman" w:hAnsi="Arial" w:cs="Arial"/>
                <w:szCs w:val="22"/>
              </w:rPr>
              <w:t xml:space="preserve">Clearly assigned roles and responsibilities </w:t>
            </w:r>
          </w:p>
        </w:tc>
        <w:tc>
          <w:tcPr>
            <w:tcW w:w="1282" w:type="dxa"/>
          </w:tcPr>
          <w:p w14:paraId="4E3130E2" w14:textId="77777777" w:rsidR="00F3294E" w:rsidRPr="00F40947" w:rsidRDefault="00F3294E" w:rsidP="00F3294E">
            <w:pPr>
              <w:tabs>
                <w:tab w:val="left" w:pos="8808"/>
              </w:tabs>
              <w:spacing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Cs w:val="22"/>
              </w:rPr>
            </w:pPr>
          </w:p>
          <w:p w14:paraId="1F544477" w14:textId="6F6AB9D5" w:rsidR="00E7261A" w:rsidRPr="00F40947" w:rsidRDefault="00E7261A" w:rsidP="00F3294E">
            <w:pPr>
              <w:tabs>
                <w:tab w:val="left" w:pos="8808"/>
              </w:tabs>
              <w:spacing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Cs w:val="22"/>
              </w:rPr>
            </w:pPr>
            <w:r w:rsidRPr="00F40947">
              <w:rPr>
                <w:rFonts w:ascii="Arial" w:eastAsia="Times New Roman" w:hAnsi="Arial" w:cs="Arial"/>
                <w:color w:val="auto"/>
                <w:szCs w:val="22"/>
              </w:rPr>
              <w:t>20</w:t>
            </w:r>
          </w:p>
        </w:tc>
      </w:tr>
      <w:tr w:rsidR="00F3294E" w:rsidRPr="00F40947" w14:paraId="6FA5B2DA" w14:textId="77777777" w:rsidTr="002F1085">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1525" w:type="dxa"/>
          </w:tcPr>
          <w:p w14:paraId="0B679F6D" w14:textId="41399430" w:rsidR="00F3294E" w:rsidRPr="00F40947" w:rsidRDefault="00E7261A" w:rsidP="00F3294E">
            <w:pPr>
              <w:tabs>
                <w:tab w:val="left" w:pos="8808"/>
              </w:tabs>
              <w:spacing w:line="240" w:lineRule="auto"/>
              <w:jc w:val="both"/>
              <w:textAlignment w:val="baseline"/>
              <w:rPr>
                <w:rFonts w:ascii="Arial" w:eastAsia="Times New Roman" w:hAnsi="Arial" w:cs="Arial"/>
                <w:color w:val="auto"/>
                <w:szCs w:val="22"/>
              </w:rPr>
            </w:pPr>
            <w:r w:rsidRPr="00F40947">
              <w:rPr>
                <w:rFonts w:ascii="Arial" w:eastAsia="Times New Roman" w:hAnsi="Arial" w:cs="Arial"/>
                <w:color w:val="auto"/>
                <w:szCs w:val="22"/>
              </w:rPr>
              <w:t xml:space="preserve">Total </w:t>
            </w:r>
          </w:p>
        </w:tc>
        <w:tc>
          <w:tcPr>
            <w:tcW w:w="6930" w:type="dxa"/>
          </w:tcPr>
          <w:p w14:paraId="215BCEC6" w14:textId="77107CF9" w:rsidR="00F3294E" w:rsidRPr="00F40947" w:rsidRDefault="00E7261A" w:rsidP="00F3294E">
            <w:pPr>
              <w:tabs>
                <w:tab w:val="left" w:pos="8808"/>
              </w:tabs>
              <w:spacing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auto"/>
                <w:szCs w:val="22"/>
              </w:rPr>
            </w:pPr>
            <w:r w:rsidRPr="00F40947">
              <w:rPr>
                <w:rFonts w:ascii="Arial" w:eastAsia="Times New Roman" w:hAnsi="Arial" w:cs="Arial"/>
                <w:b/>
                <w:bCs/>
                <w:color w:val="auto"/>
                <w:szCs w:val="22"/>
              </w:rPr>
              <w:t>(70% pass mark)</w:t>
            </w:r>
          </w:p>
        </w:tc>
        <w:tc>
          <w:tcPr>
            <w:tcW w:w="1282" w:type="dxa"/>
          </w:tcPr>
          <w:p w14:paraId="5A1841EB" w14:textId="530A3BF3" w:rsidR="00F3294E" w:rsidRPr="00F40947" w:rsidRDefault="00E7261A" w:rsidP="00F3294E">
            <w:pPr>
              <w:tabs>
                <w:tab w:val="left" w:pos="8808"/>
              </w:tabs>
              <w:spacing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auto"/>
                <w:szCs w:val="22"/>
              </w:rPr>
            </w:pPr>
            <w:r w:rsidRPr="00F40947">
              <w:rPr>
                <w:rFonts w:ascii="Arial" w:eastAsia="Times New Roman" w:hAnsi="Arial" w:cs="Arial"/>
                <w:b/>
                <w:bCs/>
                <w:color w:val="auto"/>
                <w:szCs w:val="22"/>
              </w:rPr>
              <w:t>100%</w:t>
            </w:r>
          </w:p>
        </w:tc>
      </w:tr>
    </w:tbl>
    <w:p w14:paraId="0D98BCE8" w14:textId="77777777" w:rsidR="00F3294E" w:rsidRPr="00F40947" w:rsidRDefault="00F3294E" w:rsidP="00F3294E">
      <w:pPr>
        <w:tabs>
          <w:tab w:val="left" w:pos="8808"/>
        </w:tabs>
        <w:spacing w:line="240" w:lineRule="auto"/>
        <w:jc w:val="both"/>
        <w:textAlignment w:val="baseline"/>
        <w:rPr>
          <w:rFonts w:ascii="Arial" w:eastAsia="Times New Roman" w:hAnsi="Arial" w:cs="Arial"/>
          <w:color w:val="auto"/>
          <w:szCs w:val="22"/>
        </w:rPr>
      </w:pPr>
    </w:p>
    <w:p w14:paraId="20AA7156" w14:textId="260FBFB2" w:rsidR="00435FA8" w:rsidRPr="00F40947" w:rsidRDefault="00435FA8" w:rsidP="00A5387A">
      <w:pPr>
        <w:spacing w:line="240" w:lineRule="auto"/>
        <w:jc w:val="both"/>
        <w:textAlignment w:val="baseline"/>
        <w:rPr>
          <w:rFonts w:ascii="Arial" w:eastAsia="Times New Roman" w:hAnsi="Arial" w:cs="Arial"/>
          <w:color w:val="auto"/>
          <w:szCs w:val="22"/>
        </w:rPr>
      </w:pPr>
      <w:r w:rsidRPr="00F40947">
        <w:rPr>
          <w:rFonts w:ascii="Arial" w:eastAsia="Times New Roman" w:hAnsi="Arial" w:cs="Arial"/>
          <w:color w:val="auto"/>
          <w:szCs w:val="22"/>
        </w:rPr>
        <w:t> </w:t>
      </w:r>
      <w:r w:rsidRPr="00F40947">
        <w:rPr>
          <w:rFonts w:ascii="Arial" w:eastAsia="Times New Roman" w:hAnsi="Arial" w:cs="Arial"/>
          <w:color w:val="auto"/>
          <w:szCs w:val="22"/>
          <w:lang w:val="en-GB"/>
        </w:rPr>
        <w:t>The weight between technical evaluation criteria and price proposal would be assigned as 70/30 (technical/price).</w:t>
      </w:r>
      <w:r w:rsidRPr="00F40947">
        <w:rPr>
          <w:rFonts w:ascii="Arial" w:eastAsia="Times New Roman" w:hAnsi="Arial" w:cs="Arial"/>
          <w:color w:val="auto"/>
          <w:szCs w:val="22"/>
        </w:rPr>
        <w:t> </w:t>
      </w:r>
    </w:p>
    <w:p w14:paraId="45CAB1CE" w14:textId="77777777" w:rsidR="00435FA8" w:rsidRPr="00F40947" w:rsidRDefault="00435FA8" w:rsidP="00A5387A">
      <w:pPr>
        <w:spacing w:line="240" w:lineRule="auto"/>
        <w:jc w:val="both"/>
        <w:textAlignment w:val="baseline"/>
        <w:rPr>
          <w:rFonts w:ascii="Arial" w:eastAsia="Times New Roman" w:hAnsi="Arial" w:cs="Arial"/>
          <w:color w:val="auto"/>
          <w:szCs w:val="22"/>
        </w:rPr>
      </w:pPr>
      <w:r w:rsidRPr="00F40947">
        <w:rPr>
          <w:rFonts w:ascii="Arial" w:eastAsia="Times New Roman" w:hAnsi="Arial" w:cs="Arial"/>
          <w:color w:val="auto"/>
          <w:szCs w:val="22"/>
        </w:rPr>
        <w:t> </w:t>
      </w:r>
    </w:p>
    <w:p w14:paraId="0C140335" w14:textId="0C7C1035" w:rsidR="00435FA8" w:rsidRPr="00F40947" w:rsidRDefault="00435FA8" w:rsidP="00A5387A">
      <w:pPr>
        <w:spacing w:line="240" w:lineRule="auto"/>
        <w:jc w:val="both"/>
        <w:textAlignment w:val="baseline"/>
        <w:rPr>
          <w:rFonts w:ascii="Arial" w:eastAsia="Times New Roman" w:hAnsi="Arial" w:cs="Arial"/>
          <w:color w:val="auto"/>
          <w:szCs w:val="22"/>
        </w:rPr>
      </w:pPr>
      <w:r w:rsidRPr="00F40947">
        <w:rPr>
          <w:rFonts w:ascii="Arial" w:eastAsia="Times New Roman" w:hAnsi="Arial" w:cs="Arial"/>
          <w:color w:val="auto"/>
          <w:szCs w:val="22"/>
          <w:lang w:val="en-GB"/>
        </w:rPr>
        <w:t>Contract will be awarded to a company which meets the technical qualification requirements and provides best value for money (based on the financial offer).</w:t>
      </w:r>
      <w:r w:rsidRPr="00F40947">
        <w:rPr>
          <w:rFonts w:ascii="Arial" w:eastAsia="Times New Roman" w:hAnsi="Arial" w:cs="Arial"/>
          <w:color w:val="auto"/>
          <w:szCs w:val="22"/>
        </w:rPr>
        <w:t> </w:t>
      </w:r>
    </w:p>
    <w:p w14:paraId="0E8680B9" w14:textId="006FE258" w:rsidR="002F1085" w:rsidRDefault="002F1085" w:rsidP="00A5387A">
      <w:pPr>
        <w:spacing w:line="240" w:lineRule="auto"/>
        <w:jc w:val="both"/>
        <w:textAlignment w:val="baseline"/>
        <w:rPr>
          <w:rFonts w:ascii="Arial" w:eastAsia="Times New Roman" w:hAnsi="Arial" w:cs="Arial"/>
          <w:color w:val="auto"/>
          <w:szCs w:val="22"/>
        </w:rPr>
      </w:pPr>
    </w:p>
    <w:p w14:paraId="2569E529" w14:textId="0D2BF098" w:rsidR="00D24132" w:rsidRDefault="00D24132" w:rsidP="00A5387A">
      <w:pPr>
        <w:spacing w:line="240" w:lineRule="auto"/>
        <w:jc w:val="both"/>
        <w:textAlignment w:val="baseline"/>
        <w:rPr>
          <w:rFonts w:ascii="Arial" w:eastAsia="Times New Roman" w:hAnsi="Arial" w:cs="Arial"/>
          <w:color w:val="auto"/>
          <w:szCs w:val="22"/>
        </w:rPr>
      </w:pPr>
      <w:bookmarkStart w:id="3" w:name="_GoBack"/>
      <w:bookmarkEnd w:id="3"/>
    </w:p>
    <w:p w14:paraId="69B9AD17" w14:textId="03BFECCF" w:rsidR="00D24132" w:rsidRPr="00F40947" w:rsidRDefault="00D24132" w:rsidP="00D24132">
      <w:pPr>
        <w:spacing w:line="240" w:lineRule="auto"/>
        <w:ind w:left="3600" w:firstLine="720"/>
        <w:jc w:val="both"/>
        <w:textAlignment w:val="baseline"/>
        <w:rPr>
          <w:rFonts w:ascii="Arial" w:eastAsia="Times New Roman" w:hAnsi="Arial" w:cs="Arial"/>
          <w:color w:val="auto"/>
          <w:szCs w:val="22"/>
        </w:rPr>
      </w:pPr>
      <w:r>
        <w:rPr>
          <w:rFonts w:ascii="Arial" w:eastAsia="Times New Roman" w:hAnsi="Arial" w:cs="Arial"/>
          <w:color w:val="auto"/>
          <w:szCs w:val="22"/>
        </w:rPr>
        <w:t>-END-</w:t>
      </w:r>
      <w:bookmarkEnd w:id="2"/>
    </w:p>
    <w:sectPr w:rsidR="00D24132" w:rsidRPr="00F40947" w:rsidSect="00AC3C0C">
      <w:headerReference w:type="default" r:id="rId13"/>
      <w:footerReference w:type="default" r:id="rId14"/>
      <w:pgSz w:w="11907" w:h="16839" w:code="9"/>
      <w:pgMar w:top="1728" w:right="1080" w:bottom="1440" w:left="1080" w:header="720" w:footer="4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0210E" w14:textId="77777777" w:rsidR="000077C0" w:rsidRDefault="000077C0">
      <w:r>
        <w:separator/>
      </w:r>
    </w:p>
  </w:endnote>
  <w:endnote w:type="continuationSeparator" w:id="0">
    <w:p w14:paraId="128EBAE1" w14:textId="77777777" w:rsidR="000077C0" w:rsidRDefault="000077C0">
      <w:r>
        <w:continuationSeparator/>
      </w:r>
    </w:p>
  </w:endnote>
  <w:endnote w:type="continuationNotice" w:id="1">
    <w:p w14:paraId="165E36D8" w14:textId="77777777" w:rsidR="000077C0" w:rsidRDefault="000077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92A0B" w14:textId="545CCD4C" w:rsidR="00DB158B" w:rsidRPr="005F1121" w:rsidRDefault="00DB158B">
    <w:pPr>
      <w:pStyle w:val="Footer"/>
      <w:jc w:val="center"/>
      <w:rPr>
        <w:sz w:val="24"/>
      </w:rPr>
    </w:pPr>
    <w:r w:rsidRPr="005F1121">
      <w:rPr>
        <w:sz w:val="24"/>
      </w:rPr>
      <w:fldChar w:fldCharType="begin"/>
    </w:r>
    <w:r w:rsidRPr="005F1121">
      <w:rPr>
        <w:sz w:val="24"/>
      </w:rPr>
      <w:instrText xml:space="preserve"> PAGE   \* MERGEFORMAT </w:instrText>
    </w:r>
    <w:r w:rsidRPr="005F1121">
      <w:rPr>
        <w:sz w:val="24"/>
      </w:rPr>
      <w:fldChar w:fldCharType="separate"/>
    </w:r>
    <w:r w:rsidR="002A5FFA">
      <w:rPr>
        <w:noProof/>
        <w:sz w:val="24"/>
      </w:rPr>
      <w:t>8</w:t>
    </w:r>
    <w:r w:rsidRPr="005F1121">
      <w:rPr>
        <w:noProof/>
        <w:sz w:val="24"/>
      </w:rPr>
      <w:fldChar w:fldCharType="end"/>
    </w:r>
  </w:p>
  <w:p w14:paraId="2E4EDDDC" w14:textId="77777777" w:rsidR="00DB158B" w:rsidRDefault="00DB1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B2043" w14:textId="77777777" w:rsidR="000077C0" w:rsidRDefault="000077C0">
      <w:r>
        <w:separator/>
      </w:r>
    </w:p>
  </w:footnote>
  <w:footnote w:type="continuationSeparator" w:id="0">
    <w:p w14:paraId="1439D90E" w14:textId="77777777" w:rsidR="000077C0" w:rsidRDefault="000077C0">
      <w:r>
        <w:continuationSeparator/>
      </w:r>
    </w:p>
  </w:footnote>
  <w:footnote w:type="continuationNotice" w:id="1">
    <w:p w14:paraId="22D4BBAC" w14:textId="77777777" w:rsidR="000077C0" w:rsidRDefault="000077C0">
      <w:pPr>
        <w:spacing w:line="240" w:lineRule="auto"/>
      </w:pPr>
    </w:p>
  </w:footnote>
  <w:footnote w:id="2">
    <w:p w14:paraId="43CC1557" w14:textId="1DC9FCEE" w:rsidR="009708E3" w:rsidRPr="00F40947" w:rsidRDefault="009708E3">
      <w:pPr>
        <w:pStyle w:val="FootnoteText"/>
        <w:rPr>
          <w:lang w:val="en-US"/>
        </w:rPr>
      </w:pPr>
      <w:r>
        <w:rPr>
          <w:rStyle w:val="FootnoteReference"/>
        </w:rPr>
        <w:footnoteRef/>
      </w:r>
      <w:r>
        <w:t xml:space="preserve"> </w:t>
      </w:r>
      <w:r w:rsidRPr="009708E3">
        <w:t>https://data.unicef.org/</w:t>
      </w:r>
    </w:p>
  </w:footnote>
  <w:footnote w:id="3">
    <w:p w14:paraId="697099DC" w14:textId="236FAD4E" w:rsidR="00BA11D0" w:rsidRPr="00BA11D0" w:rsidRDefault="00BA11D0">
      <w:pPr>
        <w:pStyle w:val="FootnoteText"/>
        <w:rPr>
          <w:lang w:val="en-US"/>
        </w:rPr>
      </w:pPr>
      <w:r>
        <w:rPr>
          <w:rStyle w:val="FootnoteReference"/>
        </w:rPr>
        <w:footnoteRef/>
      </w:r>
      <w:r>
        <w:t xml:space="preserve"> </w:t>
      </w:r>
      <w:r>
        <w:rPr>
          <w:lang w:val="en-US"/>
        </w:rPr>
        <w:t>Ibid</w:t>
      </w:r>
    </w:p>
  </w:footnote>
  <w:footnote w:id="4">
    <w:p w14:paraId="3183BEBB" w14:textId="12AABC36" w:rsidR="009708E3" w:rsidRPr="00F40947" w:rsidRDefault="009708E3">
      <w:pPr>
        <w:pStyle w:val="FootnoteText"/>
        <w:rPr>
          <w:lang w:val="en-US"/>
        </w:rPr>
      </w:pPr>
      <w:r>
        <w:rPr>
          <w:rStyle w:val="FootnoteReference"/>
        </w:rPr>
        <w:footnoteRef/>
      </w:r>
      <w:r>
        <w:t xml:space="preserve"> See</w:t>
      </w:r>
      <w:r w:rsidR="00BA11D0">
        <w:t>,</w:t>
      </w:r>
      <w:r>
        <w:t xml:space="preserve"> for example, </w:t>
      </w:r>
      <w:r w:rsidR="00BA11D0">
        <w:t xml:space="preserve">Wodon et al (2018), </w:t>
      </w:r>
      <w:r w:rsidRPr="009708E3">
        <w:t>http://documents1.worldbank.org/curated/en/530891498511398503/pdf/116829-WP-P151842-PUBLIC-EICM-Global-Conference-Edition-June-27.pdf</w:t>
      </w:r>
    </w:p>
  </w:footnote>
  <w:footnote w:id="5">
    <w:p w14:paraId="262409DF" w14:textId="4628BF9F" w:rsidR="005E6DCF" w:rsidRPr="00F40947" w:rsidRDefault="005E6DCF">
      <w:pPr>
        <w:pStyle w:val="FootnoteText"/>
        <w:rPr>
          <w:lang w:val="en-US"/>
        </w:rPr>
      </w:pPr>
      <w:r>
        <w:rPr>
          <w:rStyle w:val="FootnoteReference"/>
        </w:rPr>
        <w:footnoteRef/>
      </w:r>
      <w:r>
        <w:t xml:space="preserve"> </w:t>
      </w:r>
      <w:r w:rsidRPr="005E6DCF">
        <w:t>https://www.africanews.com/2020/09/04/teen-pregnancies-rise-in-malawi-amid-coronavirus-pandemic//</w:t>
      </w:r>
    </w:p>
  </w:footnote>
  <w:footnote w:id="6">
    <w:p w14:paraId="7D55D75F" w14:textId="224C9876" w:rsidR="005E6DCF" w:rsidRDefault="00F90EED">
      <w:pPr>
        <w:pStyle w:val="FootnoteText"/>
        <w:rPr>
          <w:lang w:val="en-US"/>
        </w:rPr>
      </w:pPr>
      <w:r>
        <w:rPr>
          <w:rStyle w:val="FootnoteReference"/>
        </w:rPr>
        <w:footnoteRef/>
      </w:r>
      <w:r>
        <w:t xml:space="preserve">  For the purposed of this work,</w:t>
      </w:r>
      <w:r w:rsidR="005E6DCF">
        <w:t xml:space="preserve"> </w:t>
      </w:r>
      <w:r>
        <w:rPr>
          <w:lang w:val="en-US"/>
        </w:rPr>
        <w:t>ECM programmes include all activities/interventions conducted by various sectors</w:t>
      </w:r>
      <w:r w:rsidR="005E6DCF">
        <w:rPr>
          <w:lang w:val="en-US"/>
        </w:rPr>
        <w:t xml:space="preserve"> </w:t>
      </w:r>
    </w:p>
    <w:p w14:paraId="3B3B1053" w14:textId="717AF88B" w:rsidR="00F90EED" w:rsidRPr="00F40947" w:rsidRDefault="00F90EED">
      <w:pPr>
        <w:pStyle w:val="FootnoteText"/>
        <w:rPr>
          <w:lang w:val="en-US"/>
        </w:rPr>
      </w:pPr>
      <w:r>
        <w:rPr>
          <w:lang w:val="en-US"/>
        </w:rPr>
        <w:t>(Health, Education, Social Welfare and Protection</w:t>
      </w:r>
      <w:r w:rsidR="00765705">
        <w:rPr>
          <w:lang w:val="en-US"/>
        </w:rPr>
        <w:t>,</w:t>
      </w:r>
      <w:r>
        <w:rPr>
          <w:lang w:val="en-US"/>
        </w:rPr>
        <w:t xml:space="preserve"> </w:t>
      </w:r>
      <w:proofErr w:type="spellStart"/>
      <w:r>
        <w:rPr>
          <w:lang w:val="en-US"/>
        </w:rPr>
        <w:t>etc</w:t>
      </w:r>
      <w:proofErr w:type="spellEnd"/>
      <w:r>
        <w:rPr>
          <w:lang w:val="en-US"/>
        </w:rPr>
        <w:t xml:space="preserve">) that contribute to ending child marriage. </w:t>
      </w:r>
      <w:r w:rsidR="005E6DCF">
        <w:rPr>
          <w:lang w:val="en-US"/>
        </w:rPr>
        <w:t>The analysis, however, seek to avoid an overestimation of expenditures on ECM. Thus</w:t>
      </w:r>
      <w:r w:rsidR="00C22F5D">
        <w:rPr>
          <w:lang w:val="en-US"/>
        </w:rPr>
        <w:t>,</w:t>
      </w:r>
      <w:r w:rsidR="005E6DCF">
        <w:rPr>
          <w:lang w:val="en-US"/>
        </w:rPr>
        <w:t xml:space="preserve"> a core set of </w:t>
      </w:r>
      <w:r w:rsidR="00765705">
        <w:rPr>
          <w:lang w:val="en-US"/>
        </w:rPr>
        <w:t xml:space="preserve">catalytic </w:t>
      </w:r>
      <w:r w:rsidR="005E6DCF">
        <w:rPr>
          <w:lang w:val="en-US"/>
        </w:rPr>
        <w:t xml:space="preserve">interventions </w:t>
      </w:r>
      <w:r w:rsidR="00765705">
        <w:rPr>
          <w:lang w:val="en-US"/>
        </w:rPr>
        <w:t xml:space="preserve">across sectors </w:t>
      </w:r>
      <w:r w:rsidR="005E6DCF">
        <w:rPr>
          <w:lang w:val="en-US"/>
        </w:rPr>
        <w:t xml:space="preserve">will be agreed upon </w:t>
      </w:r>
      <w:r w:rsidR="00765705">
        <w:rPr>
          <w:lang w:val="en-US"/>
        </w:rPr>
        <w:t>whose budgets will be tracked</w:t>
      </w:r>
      <w:r w:rsidR="005E6DCF">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2CD8D" w14:textId="77777777" w:rsidR="00DB158B" w:rsidRDefault="00DB158B">
    <w:r w:rsidRPr="00F40947">
      <w:rPr>
        <w:noProof/>
        <w:lang w:val="en-GB"/>
      </w:rPr>
      <w:drawing>
        <wp:anchor distT="0" distB="0" distL="114300" distR="114300" simplePos="0" relativeHeight="251658240" behindDoc="0" locked="0" layoutInCell="1" allowOverlap="1" wp14:anchorId="6205609D" wp14:editId="03584C6B">
          <wp:simplePos x="0" y="0"/>
          <wp:positionH relativeFrom="column">
            <wp:posOffset>-69850</wp:posOffset>
          </wp:positionH>
          <wp:positionV relativeFrom="paragraph">
            <wp:posOffset>-114300</wp:posOffset>
          </wp:positionV>
          <wp:extent cx="6409690" cy="381000"/>
          <wp:effectExtent l="0" t="0" r="0" b="0"/>
          <wp:wrapNone/>
          <wp:docPr id="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969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0947">
      <w:rPr>
        <w:noProof/>
        <w:lang w:val="en-GB"/>
      </w:rPr>
      <mc:AlternateContent>
        <mc:Choice Requires="wps">
          <w:drawing>
            <wp:anchor distT="0" distB="0" distL="114300" distR="114300" simplePos="0" relativeHeight="251657216" behindDoc="0" locked="0" layoutInCell="1" allowOverlap="1" wp14:anchorId="6D784F21" wp14:editId="3B808FE9">
              <wp:simplePos x="0" y="0"/>
              <wp:positionH relativeFrom="column">
                <wp:posOffset>-838200</wp:posOffset>
              </wp:positionH>
              <wp:positionV relativeFrom="paragraph">
                <wp:posOffset>-457200</wp:posOffset>
              </wp:positionV>
              <wp:extent cx="8409305" cy="102870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9305" cy="1028700"/>
                      </a:xfrm>
                      <a:prstGeom prst="rect">
                        <a:avLst/>
                      </a:prstGeom>
                      <a:solidFill>
                        <a:srgbClr val="0099F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BF2DDD" w14:textId="77777777" w:rsidR="00DB158B" w:rsidRDefault="00DB158B" w:rsidP="0020242E">
                          <w:pPr>
                            <w:tabs>
                              <w:tab w:val="left" w:pos="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784F21" id="_x0000_t202" coordsize="21600,21600" o:spt="202" path="m,l,21600r21600,l21600,xe">
              <v:stroke joinstyle="miter"/>
              <v:path gradientshapeok="t" o:connecttype="rect"/>
            </v:shapetype>
            <v:shape id="Text Box 30" o:spid="_x0000_s1026" type="#_x0000_t202" style="position:absolute;margin-left:-66pt;margin-top:-36pt;width:662.1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YfYhwIAABIFAAAOAAAAZHJzL2Uyb0RvYy54bWysVG1v2yAQ/j5p/wHxPTV2nSa26lRN2kyT&#10;uhep3Q8ggGM0GxiQ2N20/74DJ23WTdM0zR8wcMfDc3fPcXk1dC3aC+ukVhVOzwhGQjHNpdpW+NPD&#10;ejLHyHmqOG21EhV+FA5fLV6/uuxNKTLd6JYLiwBEubI3FW68N2WSONaIjrozbYQCY61tRz0s7Tbh&#10;lvaA3rVJRshF0mvLjdVMOAe7N6MRLyJ+XQvmP9S1Ex61FQZuPo42jpswJotLWm4tNY1kBxr0H1h0&#10;VCq49AnqhnqKdlb+AtVJZrXTtT9jukt0XUsmYgwQTUpeRHPfUCNiLJAcZ57S5P4fLHu//2iR5BU+&#10;h/Qo2kGNHsTg0VIPCLYgP71xJbjdG3D0A+xDnWOsztxp9tkhpVcNVVtxba3uG0E58EvDyeTk6Ijj&#10;Asimf6c53EN3XkegobZdSB6kAwE6EHl8qk3gwmBznpPinEwxYmBLSTafkcguoeXxuLHOvxG6Q2FS&#10;YQvFj/B0f+d8oEPLo0u4zelW8rVs27iw282qtWhPg1BIUaxvYwQv3FoVnJUOx0bEcQdYwh3BFvjG&#10;wn8r0iwny6yYrC/ms0m+zqeTYkbmE5IWy+KC5EV+s/4eCKZ52UjOhbqTShxFmOZ/V+RDO4zyiTJE&#10;fYWLaTYda/SHIAl8vwuykx56spUdZD34HLokVPZWcQiblp7KdpwnP9OPWYYcHP8xK1EHofSjCPyw&#10;GQAliGOj+SMowmqoF5QdHhKYNNp+xaiHpqyw+7KjVmDUvlWgqiLN89DFcZFPZxks7Kllc2qhigFU&#10;hT1G43Tlx87fGSu3Ddw06ljpa1BiLaNGnlkd9AuNF4M5PBKhs0/X0ev5KVv8AAAA//8DAFBLAwQU&#10;AAYACAAAACEACutwreEAAAAMAQAADwAAAGRycy9kb3ducmV2LnhtbEyPwU7DMBBE70j8g7VI3Fo7&#10;qQQ0xKmAiooLRQ1IqDc3XuKIeB3FThr+HucEtxntaPZNvplsy0bsfeNIQrIUwJAqpxuqJXy8Py/u&#10;gPmgSKvWEUr4QQ+b4vIiV5l2ZzrgWIaaxRLymZJgQugyzn1l0Cq/dB1SvH253qoQbV9z3atzLLct&#10;T4W44VY1FD8Y1eGTweq7HKwEO7zorfvcvprx+LjfHd7K486XUl5fTQ/3wAJO4S8MM35EhyIyndxA&#10;2rNWwiJZpXFMiOp2FnMkWacrYCcJayGAFzn/P6L4BQAA//8DAFBLAQItABQABgAIAAAAIQC2gziS&#10;/gAAAOEBAAATAAAAAAAAAAAAAAAAAAAAAABbQ29udGVudF9UeXBlc10ueG1sUEsBAi0AFAAGAAgA&#10;AAAhADj9If/WAAAAlAEAAAsAAAAAAAAAAAAAAAAALwEAAF9yZWxzLy5yZWxzUEsBAi0AFAAGAAgA&#10;AAAhAKLdh9iHAgAAEgUAAA4AAAAAAAAAAAAAAAAALgIAAGRycy9lMm9Eb2MueG1sUEsBAi0AFAAG&#10;AAgAAAAhAArrcK3hAAAADAEAAA8AAAAAAAAAAAAAAAAA4QQAAGRycy9kb3ducmV2LnhtbFBLBQYA&#10;AAAABAAEAPMAAADvBQAAAAA=&#10;" fillcolor="#0099fe" stroked="f">
              <v:textbox>
                <w:txbxContent>
                  <w:p w14:paraId="39BF2DDD" w14:textId="77777777" w:rsidR="00DB158B" w:rsidRDefault="00DB158B" w:rsidP="0020242E">
                    <w:pPr>
                      <w:tabs>
                        <w:tab w:val="left" w:pos="0"/>
                      </w:tabs>
                    </w:pPr>
                  </w:p>
                </w:txbxContent>
              </v:textbox>
            </v:shape>
          </w:pict>
        </mc:Fallback>
      </mc:AlternateContent>
    </w:r>
    <w:r w:rsidRPr="00F40947">
      <w:rPr>
        <w:noProof/>
        <w:lang w:val="en-GB"/>
      </w:rPr>
      <w:drawing>
        <wp:inline distT="0" distB="0" distL="0" distR="0" wp14:anchorId="4E1DBF47" wp14:editId="663FD444">
          <wp:extent cx="5943600" cy="333375"/>
          <wp:effectExtent l="0" t="0" r="0" b="9525"/>
          <wp:docPr id="5" name="Picture 1" descr="Pressrelease 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release E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43600" cy="333375"/>
                  </a:xfrm>
                  <a:prstGeom prst="rect">
                    <a:avLst/>
                  </a:prstGeom>
                  <a:noFill/>
                  <a:ln>
                    <a:noFill/>
                  </a:ln>
                </pic:spPr>
              </pic:pic>
            </a:graphicData>
          </a:graphic>
        </wp:inline>
      </w:drawing>
    </w:r>
    <w:r>
      <w:t xml:space="preserve">                                       </w:t>
    </w:r>
  </w:p>
  <w:p w14:paraId="05B46588" w14:textId="77777777" w:rsidR="00DB158B" w:rsidRDefault="00DB158B"/>
  <w:p w14:paraId="74A7B492" w14:textId="77777777" w:rsidR="00DB158B" w:rsidRDefault="00DB158B"/>
  <w:p w14:paraId="60C73EA5" w14:textId="77777777" w:rsidR="00DB158B" w:rsidRDefault="00DB15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A3A88"/>
    <w:multiLevelType w:val="hybridMultilevel"/>
    <w:tmpl w:val="2C4A79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78478B"/>
    <w:multiLevelType w:val="hybridMultilevel"/>
    <w:tmpl w:val="E7007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A82D1E"/>
    <w:multiLevelType w:val="hybridMultilevel"/>
    <w:tmpl w:val="468E0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15A24E2"/>
    <w:multiLevelType w:val="hybridMultilevel"/>
    <w:tmpl w:val="147082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711B0D"/>
    <w:multiLevelType w:val="hybridMultilevel"/>
    <w:tmpl w:val="DACA20CE"/>
    <w:lvl w:ilvl="0" w:tplc="494652B4">
      <w:start w:val="1"/>
      <w:numFmt w:val="decimal"/>
      <w:lvlText w:val="%1."/>
      <w:lvlJc w:val="left"/>
      <w:pPr>
        <w:ind w:left="360" w:hanging="360"/>
      </w:pPr>
      <w:rPr>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57276E"/>
    <w:multiLevelType w:val="hybridMultilevel"/>
    <w:tmpl w:val="BD005E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D4C5E9B"/>
    <w:multiLevelType w:val="hybridMultilevel"/>
    <w:tmpl w:val="FB2441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08639F"/>
    <w:multiLevelType w:val="hybridMultilevel"/>
    <w:tmpl w:val="A74A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3"/>
  </w:num>
  <w:num w:numId="5">
    <w:abstractNumId w:val="4"/>
  </w:num>
  <w:num w:numId="6">
    <w:abstractNumId w:val="2"/>
  </w:num>
  <w:num w:numId="7">
    <w:abstractNumId w:val="6"/>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AA0"/>
    <w:rsid w:val="000077C0"/>
    <w:rsid w:val="00011057"/>
    <w:rsid w:val="000112B1"/>
    <w:rsid w:val="000115F3"/>
    <w:rsid w:val="000139B9"/>
    <w:rsid w:val="000157BB"/>
    <w:rsid w:val="00017038"/>
    <w:rsid w:val="0002495A"/>
    <w:rsid w:val="00026A34"/>
    <w:rsid w:val="00041096"/>
    <w:rsid w:val="00050DBA"/>
    <w:rsid w:val="0005105B"/>
    <w:rsid w:val="00054846"/>
    <w:rsid w:val="0005790C"/>
    <w:rsid w:val="000633C0"/>
    <w:rsid w:val="00065956"/>
    <w:rsid w:val="000668B2"/>
    <w:rsid w:val="00067AB6"/>
    <w:rsid w:val="000707E5"/>
    <w:rsid w:val="00075E79"/>
    <w:rsid w:val="00081069"/>
    <w:rsid w:val="000837E8"/>
    <w:rsid w:val="0008527C"/>
    <w:rsid w:val="000857BF"/>
    <w:rsid w:val="000878CE"/>
    <w:rsid w:val="0009292E"/>
    <w:rsid w:val="00093E07"/>
    <w:rsid w:val="00096B38"/>
    <w:rsid w:val="000B02BF"/>
    <w:rsid w:val="000B03D6"/>
    <w:rsid w:val="000B3647"/>
    <w:rsid w:val="000B3CA4"/>
    <w:rsid w:val="000C28F8"/>
    <w:rsid w:val="000C4B35"/>
    <w:rsid w:val="000D09D0"/>
    <w:rsid w:val="000D4355"/>
    <w:rsid w:val="000D7327"/>
    <w:rsid w:val="000E1A73"/>
    <w:rsid w:val="000E4E80"/>
    <w:rsid w:val="000E535D"/>
    <w:rsid w:val="000F0AE3"/>
    <w:rsid w:val="000F2D0E"/>
    <w:rsid w:val="000F65DE"/>
    <w:rsid w:val="00102EB5"/>
    <w:rsid w:val="00103DD4"/>
    <w:rsid w:val="001045E3"/>
    <w:rsid w:val="001050C1"/>
    <w:rsid w:val="001053EA"/>
    <w:rsid w:val="00105592"/>
    <w:rsid w:val="001147D6"/>
    <w:rsid w:val="00114C08"/>
    <w:rsid w:val="00117AB4"/>
    <w:rsid w:val="001227FC"/>
    <w:rsid w:val="00126004"/>
    <w:rsid w:val="00127392"/>
    <w:rsid w:val="00127E93"/>
    <w:rsid w:val="0013153C"/>
    <w:rsid w:val="00132DF4"/>
    <w:rsid w:val="00133B62"/>
    <w:rsid w:val="00136450"/>
    <w:rsid w:val="00137AF5"/>
    <w:rsid w:val="00146E06"/>
    <w:rsid w:val="00152396"/>
    <w:rsid w:val="00156D0E"/>
    <w:rsid w:val="001574F5"/>
    <w:rsid w:val="00166FCD"/>
    <w:rsid w:val="00171AA3"/>
    <w:rsid w:val="00171BB8"/>
    <w:rsid w:val="0017474B"/>
    <w:rsid w:val="001767E9"/>
    <w:rsid w:val="00180A60"/>
    <w:rsid w:val="00180B12"/>
    <w:rsid w:val="00184EB9"/>
    <w:rsid w:val="0018589B"/>
    <w:rsid w:val="00187E4C"/>
    <w:rsid w:val="00192033"/>
    <w:rsid w:val="00195012"/>
    <w:rsid w:val="001973A8"/>
    <w:rsid w:val="001A3AD0"/>
    <w:rsid w:val="001A47D2"/>
    <w:rsid w:val="001A6007"/>
    <w:rsid w:val="001A6BCF"/>
    <w:rsid w:val="001A7ECE"/>
    <w:rsid w:val="001B1129"/>
    <w:rsid w:val="001B51E4"/>
    <w:rsid w:val="001B768D"/>
    <w:rsid w:val="001C192A"/>
    <w:rsid w:val="001D0637"/>
    <w:rsid w:val="001D0DFD"/>
    <w:rsid w:val="001D2DC5"/>
    <w:rsid w:val="001E5C12"/>
    <w:rsid w:val="001E6978"/>
    <w:rsid w:val="001E6CE5"/>
    <w:rsid w:val="001F08E0"/>
    <w:rsid w:val="001F12D9"/>
    <w:rsid w:val="001F1C36"/>
    <w:rsid w:val="001F5825"/>
    <w:rsid w:val="001F58D1"/>
    <w:rsid w:val="0020242E"/>
    <w:rsid w:val="00202FBC"/>
    <w:rsid w:val="0021612A"/>
    <w:rsid w:val="00221322"/>
    <w:rsid w:val="00221335"/>
    <w:rsid w:val="00221F18"/>
    <w:rsid w:val="002231D0"/>
    <w:rsid w:val="00223AEA"/>
    <w:rsid w:val="0022445E"/>
    <w:rsid w:val="002263C1"/>
    <w:rsid w:val="002362E3"/>
    <w:rsid w:val="00243487"/>
    <w:rsid w:val="00252D02"/>
    <w:rsid w:val="00255F1E"/>
    <w:rsid w:val="00256423"/>
    <w:rsid w:val="0026196F"/>
    <w:rsid w:val="00262A9E"/>
    <w:rsid w:val="0026679B"/>
    <w:rsid w:val="00270152"/>
    <w:rsid w:val="0027074A"/>
    <w:rsid w:val="00276AFA"/>
    <w:rsid w:val="00281797"/>
    <w:rsid w:val="002817D8"/>
    <w:rsid w:val="00284C21"/>
    <w:rsid w:val="00285203"/>
    <w:rsid w:val="0028758A"/>
    <w:rsid w:val="0029055C"/>
    <w:rsid w:val="00290D51"/>
    <w:rsid w:val="002A061D"/>
    <w:rsid w:val="002A1A84"/>
    <w:rsid w:val="002A5FFA"/>
    <w:rsid w:val="002B114A"/>
    <w:rsid w:val="002B37F5"/>
    <w:rsid w:val="002B3F40"/>
    <w:rsid w:val="002B55B7"/>
    <w:rsid w:val="002B6764"/>
    <w:rsid w:val="002B6C1B"/>
    <w:rsid w:val="002C0558"/>
    <w:rsid w:val="002C1BAB"/>
    <w:rsid w:val="002C5EAF"/>
    <w:rsid w:val="002D4AB6"/>
    <w:rsid w:val="002D5161"/>
    <w:rsid w:val="002E3594"/>
    <w:rsid w:val="002F0A75"/>
    <w:rsid w:val="002F1085"/>
    <w:rsid w:val="002F239F"/>
    <w:rsid w:val="002F4271"/>
    <w:rsid w:val="002F4C05"/>
    <w:rsid w:val="0030288F"/>
    <w:rsid w:val="00305894"/>
    <w:rsid w:val="00310829"/>
    <w:rsid w:val="00311E3A"/>
    <w:rsid w:val="00313B55"/>
    <w:rsid w:val="00316A23"/>
    <w:rsid w:val="00317E16"/>
    <w:rsid w:val="00321AFF"/>
    <w:rsid w:val="003235D9"/>
    <w:rsid w:val="00324715"/>
    <w:rsid w:val="00324D0D"/>
    <w:rsid w:val="00330FF3"/>
    <w:rsid w:val="00331837"/>
    <w:rsid w:val="00343864"/>
    <w:rsid w:val="0034486E"/>
    <w:rsid w:val="00351366"/>
    <w:rsid w:val="00353BD5"/>
    <w:rsid w:val="00353DF0"/>
    <w:rsid w:val="00365A7A"/>
    <w:rsid w:val="003660A6"/>
    <w:rsid w:val="00366774"/>
    <w:rsid w:val="00366B9B"/>
    <w:rsid w:val="00367E38"/>
    <w:rsid w:val="003722EF"/>
    <w:rsid w:val="00373909"/>
    <w:rsid w:val="003808BD"/>
    <w:rsid w:val="00381AB8"/>
    <w:rsid w:val="00381C39"/>
    <w:rsid w:val="00392097"/>
    <w:rsid w:val="00392273"/>
    <w:rsid w:val="00395E4D"/>
    <w:rsid w:val="003A1935"/>
    <w:rsid w:val="003A50A0"/>
    <w:rsid w:val="003A556D"/>
    <w:rsid w:val="003B2A26"/>
    <w:rsid w:val="003B4875"/>
    <w:rsid w:val="003B63F7"/>
    <w:rsid w:val="003B6D8F"/>
    <w:rsid w:val="003B7FAA"/>
    <w:rsid w:val="003C0350"/>
    <w:rsid w:val="003C1267"/>
    <w:rsid w:val="003C1B23"/>
    <w:rsid w:val="003C51CA"/>
    <w:rsid w:val="003C5A8A"/>
    <w:rsid w:val="003D0F05"/>
    <w:rsid w:val="003D0F19"/>
    <w:rsid w:val="003D5250"/>
    <w:rsid w:val="003D638E"/>
    <w:rsid w:val="003D74A1"/>
    <w:rsid w:val="003E2AEC"/>
    <w:rsid w:val="003E3299"/>
    <w:rsid w:val="004066F9"/>
    <w:rsid w:val="00410C00"/>
    <w:rsid w:val="004122E7"/>
    <w:rsid w:val="00423AF7"/>
    <w:rsid w:val="00435FA8"/>
    <w:rsid w:val="0044597A"/>
    <w:rsid w:val="0045009D"/>
    <w:rsid w:val="004503E2"/>
    <w:rsid w:val="0045449D"/>
    <w:rsid w:val="00454D3F"/>
    <w:rsid w:val="00455B49"/>
    <w:rsid w:val="004576D9"/>
    <w:rsid w:val="00464297"/>
    <w:rsid w:val="004663F9"/>
    <w:rsid w:val="004677DC"/>
    <w:rsid w:val="00470B42"/>
    <w:rsid w:val="0047674F"/>
    <w:rsid w:val="00481C1B"/>
    <w:rsid w:val="00484A92"/>
    <w:rsid w:val="0048544B"/>
    <w:rsid w:val="00494A30"/>
    <w:rsid w:val="00496B26"/>
    <w:rsid w:val="004A0CE1"/>
    <w:rsid w:val="004A2391"/>
    <w:rsid w:val="004A2DD5"/>
    <w:rsid w:val="004A330C"/>
    <w:rsid w:val="004A5328"/>
    <w:rsid w:val="004B6542"/>
    <w:rsid w:val="004B73CD"/>
    <w:rsid w:val="004C2C0C"/>
    <w:rsid w:val="004C49B9"/>
    <w:rsid w:val="004C6528"/>
    <w:rsid w:val="004D0685"/>
    <w:rsid w:val="004D454B"/>
    <w:rsid w:val="004D4C9E"/>
    <w:rsid w:val="004E6204"/>
    <w:rsid w:val="004F0F39"/>
    <w:rsid w:val="004F16BB"/>
    <w:rsid w:val="004F1B27"/>
    <w:rsid w:val="004F40AD"/>
    <w:rsid w:val="004F4907"/>
    <w:rsid w:val="004F6FCA"/>
    <w:rsid w:val="0050238C"/>
    <w:rsid w:val="005024EF"/>
    <w:rsid w:val="00502CA9"/>
    <w:rsid w:val="00506B4B"/>
    <w:rsid w:val="005070BF"/>
    <w:rsid w:val="00513006"/>
    <w:rsid w:val="00521D77"/>
    <w:rsid w:val="005242AE"/>
    <w:rsid w:val="00530AA0"/>
    <w:rsid w:val="00531CD6"/>
    <w:rsid w:val="005342B3"/>
    <w:rsid w:val="00537D4B"/>
    <w:rsid w:val="00540EC5"/>
    <w:rsid w:val="00546ECA"/>
    <w:rsid w:val="00554659"/>
    <w:rsid w:val="00554CDC"/>
    <w:rsid w:val="00556EDF"/>
    <w:rsid w:val="0056118D"/>
    <w:rsid w:val="0056462B"/>
    <w:rsid w:val="00564BF5"/>
    <w:rsid w:val="00565FB6"/>
    <w:rsid w:val="00566B52"/>
    <w:rsid w:val="0056720B"/>
    <w:rsid w:val="00570D8C"/>
    <w:rsid w:val="005757D4"/>
    <w:rsid w:val="00576C80"/>
    <w:rsid w:val="00580B1F"/>
    <w:rsid w:val="00581B59"/>
    <w:rsid w:val="00584988"/>
    <w:rsid w:val="0058501F"/>
    <w:rsid w:val="00585D52"/>
    <w:rsid w:val="00587163"/>
    <w:rsid w:val="005A0997"/>
    <w:rsid w:val="005A0F4F"/>
    <w:rsid w:val="005A4D62"/>
    <w:rsid w:val="005B6289"/>
    <w:rsid w:val="005C40A3"/>
    <w:rsid w:val="005C4391"/>
    <w:rsid w:val="005C6921"/>
    <w:rsid w:val="005C7CED"/>
    <w:rsid w:val="005D0C27"/>
    <w:rsid w:val="005D122E"/>
    <w:rsid w:val="005D2180"/>
    <w:rsid w:val="005D246B"/>
    <w:rsid w:val="005D358E"/>
    <w:rsid w:val="005E6DCF"/>
    <w:rsid w:val="005F1121"/>
    <w:rsid w:val="005F1977"/>
    <w:rsid w:val="005F4750"/>
    <w:rsid w:val="00603732"/>
    <w:rsid w:val="00604479"/>
    <w:rsid w:val="006069B5"/>
    <w:rsid w:val="00615270"/>
    <w:rsid w:val="00616851"/>
    <w:rsid w:val="00620DB5"/>
    <w:rsid w:val="00625F83"/>
    <w:rsid w:val="0063056C"/>
    <w:rsid w:val="00631676"/>
    <w:rsid w:val="00637A6C"/>
    <w:rsid w:val="00640F9D"/>
    <w:rsid w:val="00642371"/>
    <w:rsid w:val="00654310"/>
    <w:rsid w:val="00655155"/>
    <w:rsid w:val="006552AA"/>
    <w:rsid w:val="00655977"/>
    <w:rsid w:val="00657927"/>
    <w:rsid w:val="00660DD2"/>
    <w:rsid w:val="00660F8F"/>
    <w:rsid w:val="0066192D"/>
    <w:rsid w:val="00666B4F"/>
    <w:rsid w:val="006716EE"/>
    <w:rsid w:val="006731E4"/>
    <w:rsid w:val="00673BF9"/>
    <w:rsid w:val="00674466"/>
    <w:rsid w:val="00674598"/>
    <w:rsid w:val="006767AE"/>
    <w:rsid w:val="00681F57"/>
    <w:rsid w:val="00683A93"/>
    <w:rsid w:val="00684644"/>
    <w:rsid w:val="0068495F"/>
    <w:rsid w:val="00687596"/>
    <w:rsid w:val="00692407"/>
    <w:rsid w:val="00693417"/>
    <w:rsid w:val="00693D56"/>
    <w:rsid w:val="006A19DB"/>
    <w:rsid w:val="006A1E22"/>
    <w:rsid w:val="006A5D38"/>
    <w:rsid w:val="006B0D8B"/>
    <w:rsid w:val="006B0FCB"/>
    <w:rsid w:val="006B2E42"/>
    <w:rsid w:val="006B341E"/>
    <w:rsid w:val="006B5CA8"/>
    <w:rsid w:val="006C070B"/>
    <w:rsid w:val="006C3EDE"/>
    <w:rsid w:val="006D2C6C"/>
    <w:rsid w:val="006D5A43"/>
    <w:rsid w:val="006E038F"/>
    <w:rsid w:val="006E039E"/>
    <w:rsid w:val="006E322A"/>
    <w:rsid w:val="006F4186"/>
    <w:rsid w:val="006F4490"/>
    <w:rsid w:val="00703E78"/>
    <w:rsid w:val="00704AF8"/>
    <w:rsid w:val="0070731C"/>
    <w:rsid w:val="00711C13"/>
    <w:rsid w:val="00712875"/>
    <w:rsid w:val="0071612B"/>
    <w:rsid w:val="00717592"/>
    <w:rsid w:val="007233A6"/>
    <w:rsid w:val="007255F8"/>
    <w:rsid w:val="0073497C"/>
    <w:rsid w:val="00735D25"/>
    <w:rsid w:val="007419B1"/>
    <w:rsid w:val="00743471"/>
    <w:rsid w:val="00752BF0"/>
    <w:rsid w:val="00753282"/>
    <w:rsid w:val="00753992"/>
    <w:rsid w:val="00754CE2"/>
    <w:rsid w:val="00755B08"/>
    <w:rsid w:val="0075726A"/>
    <w:rsid w:val="0076381C"/>
    <w:rsid w:val="00765705"/>
    <w:rsid w:val="007667CC"/>
    <w:rsid w:val="007705C2"/>
    <w:rsid w:val="00775879"/>
    <w:rsid w:val="0077683B"/>
    <w:rsid w:val="00783165"/>
    <w:rsid w:val="00783287"/>
    <w:rsid w:val="00786D1D"/>
    <w:rsid w:val="007917F5"/>
    <w:rsid w:val="00792190"/>
    <w:rsid w:val="0079516B"/>
    <w:rsid w:val="00795799"/>
    <w:rsid w:val="007A007A"/>
    <w:rsid w:val="007A368C"/>
    <w:rsid w:val="007A41A3"/>
    <w:rsid w:val="007B30ED"/>
    <w:rsid w:val="007B3E10"/>
    <w:rsid w:val="007B5CC3"/>
    <w:rsid w:val="007C0BC0"/>
    <w:rsid w:val="007C154D"/>
    <w:rsid w:val="007D19A7"/>
    <w:rsid w:val="007D27FB"/>
    <w:rsid w:val="007D7C50"/>
    <w:rsid w:val="007E153D"/>
    <w:rsid w:val="007E2A01"/>
    <w:rsid w:val="007E2A63"/>
    <w:rsid w:val="007E620C"/>
    <w:rsid w:val="007F4CFB"/>
    <w:rsid w:val="007F5727"/>
    <w:rsid w:val="00800411"/>
    <w:rsid w:val="00802437"/>
    <w:rsid w:val="008025D6"/>
    <w:rsid w:val="00806135"/>
    <w:rsid w:val="00817F3E"/>
    <w:rsid w:val="0082080A"/>
    <w:rsid w:val="00821D52"/>
    <w:rsid w:val="00821E2D"/>
    <w:rsid w:val="008224B9"/>
    <w:rsid w:val="00824D6E"/>
    <w:rsid w:val="00831612"/>
    <w:rsid w:val="008325D0"/>
    <w:rsid w:val="008359B7"/>
    <w:rsid w:val="00835BF7"/>
    <w:rsid w:val="00841DDC"/>
    <w:rsid w:val="00841F3F"/>
    <w:rsid w:val="008458AD"/>
    <w:rsid w:val="008559FE"/>
    <w:rsid w:val="00855D0A"/>
    <w:rsid w:val="00855D25"/>
    <w:rsid w:val="008567D4"/>
    <w:rsid w:val="008571FD"/>
    <w:rsid w:val="00870082"/>
    <w:rsid w:val="008708C6"/>
    <w:rsid w:val="00872469"/>
    <w:rsid w:val="00873B6B"/>
    <w:rsid w:val="008753D6"/>
    <w:rsid w:val="00882693"/>
    <w:rsid w:val="00891319"/>
    <w:rsid w:val="00896A58"/>
    <w:rsid w:val="00897994"/>
    <w:rsid w:val="008A17AF"/>
    <w:rsid w:val="008A1D00"/>
    <w:rsid w:val="008A4D81"/>
    <w:rsid w:val="008A729E"/>
    <w:rsid w:val="008A75AC"/>
    <w:rsid w:val="008B17D7"/>
    <w:rsid w:val="008B76F0"/>
    <w:rsid w:val="008B78C0"/>
    <w:rsid w:val="008C01E2"/>
    <w:rsid w:val="008C3A81"/>
    <w:rsid w:val="008C4167"/>
    <w:rsid w:val="008C7236"/>
    <w:rsid w:val="008D161D"/>
    <w:rsid w:val="008D3576"/>
    <w:rsid w:val="008D47BB"/>
    <w:rsid w:val="008E4B15"/>
    <w:rsid w:val="008E6096"/>
    <w:rsid w:val="008F62E2"/>
    <w:rsid w:val="00900CEB"/>
    <w:rsid w:val="009037AB"/>
    <w:rsid w:val="00904623"/>
    <w:rsid w:val="00916B3C"/>
    <w:rsid w:val="0092497D"/>
    <w:rsid w:val="00927AA6"/>
    <w:rsid w:val="009345D6"/>
    <w:rsid w:val="009350E3"/>
    <w:rsid w:val="00936343"/>
    <w:rsid w:val="0093658C"/>
    <w:rsid w:val="00936869"/>
    <w:rsid w:val="00936F40"/>
    <w:rsid w:val="00940AE2"/>
    <w:rsid w:val="00941410"/>
    <w:rsid w:val="00942D93"/>
    <w:rsid w:val="00943B05"/>
    <w:rsid w:val="009466FA"/>
    <w:rsid w:val="0095271B"/>
    <w:rsid w:val="009527CE"/>
    <w:rsid w:val="00965171"/>
    <w:rsid w:val="009708E3"/>
    <w:rsid w:val="00973D0C"/>
    <w:rsid w:val="0098032F"/>
    <w:rsid w:val="009811D3"/>
    <w:rsid w:val="009919B5"/>
    <w:rsid w:val="00991E50"/>
    <w:rsid w:val="00994C72"/>
    <w:rsid w:val="00997A1C"/>
    <w:rsid w:val="00997DC5"/>
    <w:rsid w:val="009A6D77"/>
    <w:rsid w:val="009B0056"/>
    <w:rsid w:val="009B1318"/>
    <w:rsid w:val="009B49CB"/>
    <w:rsid w:val="009C118E"/>
    <w:rsid w:val="009C7FBF"/>
    <w:rsid w:val="009D1D43"/>
    <w:rsid w:val="009D52B5"/>
    <w:rsid w:val="009E30E0"/>
    <w:rsid w:val="009E3169"/>
    <w:rsid w:val="009E63ED"/>
    <w:rsid w:val="009F2042"/>
    <w:rsid w:val="009F68E4"/>
    <w:rsid w:val="00A04CC5"/>
    <w:rsid w:val="00A07B6E"/>
    <w:rsid w:val="00A11B94"/>
    <w:rsid w:val="00A147A3"/>
    <w:rsid w:val="00A1532C"/>
    <w:rsid w:val="00A2164C"/>
    <w:rsid w:val="00A239FE"/>
    <w:rsid w:val="00A25AEA"/>
    <w:rsid w:val="00A27337"/>
    <w:rsid w:val="00A27C1E"/>
    <w:rsid w:val="00A349AC"/>
    <w:rsid w:val="00A34F98"/>
    <w:rsid w:val="00A358B0"/>
    <w:rsid w:val="00A37016"/>
    <w:rsid w:val="00A46084"/>
    <w:rsid w:val="00A5387A"/>
    <w:rsid w:val="00A545C0"/>
    <w:rsid w:val="00A5599A"/>
    <w:rsid w:val="00A600FF"/>
    <w:rsid w:val="00A61068"/>
    <w:rsid w:val="00A613A0"/>
    <w:rsid w:val="00A613C9"/>
    <w:rsid w:val="00A67588"/>
    <w:rsid w:val="00A70043"/>
    <w:rsid w:val="00A72B76"/>
    <w:rsid w:val="00A73A01"/>
    <w:rsid w:val="00A743D3"/>
    <w:rsid w:val="00A75C16"/>
    <w:rsid w:val="00A76C70"/>
    <w:rsid w:val="00A76E1F"/>
    <w:rsid w:val="00A76EA1"/>
    <w:rsid w:val="00A76F64"/>
    <w:rsid w:val="00A77AAC"/>
    <w:rsid w:val="00A82F5B"/>
    <w:rsid w:val="00A8473A"/>
    <w:rsid w:val="00A852FF"/>
    <w:rsid w:val="00A8581F"/>
    <w:rsid w:val="00A86AA0"/>
    <w:rsid w:val="00A903E8"/>
    <w:rsid w:val="00A9117A"/>
    <w:rsid w:val="00A919F0"/>
    <w:rsid w:val="00A932AD"/>
    <w:rsid w:val="00A976FD"/>
    <w:rsid w:val="00AA78D7"/>
    <w:rsid w:val="00AB0917"/>
    <w:rsid w:val="00AB20F1"/>
    <w:rsid w:val="00AB2B9C"/>
    <w:rsid w:val="00AB669A"/>
    <w:rsid w:val="00AC3C0C"/>
    <w:rsid w:val="00AD2ACB"/>
    <w:rsid w:val="00AD7B45"/>
    <w:rsid w:val="00AE1FC0"/>
    <w:rsid w:val="00AE245A"/>
    <w:rsid w:val="00AF2095"/>
    <w:rsid w:val="00AF37F8"/>
    <w:rsid w:val="00AF4772"/>
    <w:rsid w:val="00AF4B60"/>
    <w:rsid w:val="00AF61BF"/>
    <w:rsid w:val="00B0784C"/>
    <w:rsid w:val="00B115FB"/>
    <w:rsid w:val="00B12BD8"/>
    <w:rsid w:val="00B15397"/>
    <w:rsid w:val="00B25E1E"/>
    <w:rsid w:val="00B32B28"/>
    <w:rsid w:val="00B33BCF"/>
    <w:rsid w:val="00B379CB"/>
    <w:rsid w:val="00B40682"/>
    <w:rsid w:val="00B44694"/>
    <w:rsid w:val="00B51644"/>
    <w:rsid w:val="00B554CD"/>
    <w:rsid w:val="00B61308"/>
    <w:rsid w:val="00B6146B"/>
    <w:rsid w:val="00B61F44"/>
    <w:rsid w:val="00B645C8"/>
    <w:rsid w:val="00B82D4D"/>
    <w:rsid w:val="00B85B84"/>
    <w:rsid w:val="00B85E9B"/>
    <w:rsid w:val="00B87D81"/>
    <w:rsid w:val="00B907BE"/>
    <w:rsid w:val="00B91D8D"/>
    <w:rsid w:val="00BA11D0"/>
    <w:rsid w:val="00BA2C5A"/>
    <w:rsid w:val="00BA4D15"/>
    <w:rsid w:val="00BA6C15"/>
    <w:rsid w:val="00BA7446"/>
    <w:rsid w:val="00BC0E12"/>
    <w:rsid w:val="00BC43B4"/>
    <w:rsid w:val="00BC54FE"/>
    <w:rsid w:val="00BC636C"/>
    <w:rsid w:val="00BD1F61"/>
    <w:rsid w:val="00BD3822"/>
    <w:rsid w:val="00BD5355"/>
    <w:rsid w:val="00BD7386"/>
    <w:rsid w:val="00BE037D"/>
    <w:rsid w:val="00BE3DF3"/>
    <w:rsid w:val="00BE5E06"/>
    <w:rsid w:val="00BE6802"/>
    <w:rsid w:val="00BE6F88"/>
    <w:rsid w:val="00BF00C7"/>
    <w:rsid w:val="00BF4711"/>
    <w:rsid w:val="00C0036C"/>
    <w:rsid w:val="00C060C5"/>
    <w:rsid w:val="00C061D5"/>
    <w:rsid w:val="00C17E0C"/>
    <w:rsid w:val="00C21FD3"/>
    <w:rsid w:val="00C22F5D"/>
    <w:rsid w:val="00C233AE"/>
    <w:rsid w:val="00C34F74"/>
    <w:rsid w:val="00C41F71"/>
    <w:rsid w:val="00C44CEB"/>
    <w:rsid w:val="00C51522"/>
    <w:rsid w:val="00C57FCD"/>
    <w:rsid w:val="00C600A4"/>
    <w:rsid w:val="00C62483"/>
    <w:rsid w:val="00C62D3A"/>
    <w:rsid w:val="00C64E23"/>
    <w:rsid w:val="00C67501"/>
    <w:rsid w:val="00C71A6C"/>
    <w:rsid w:val="00C72A66"/>
    <w:rsid w:val="00C743B9"/>
    <w:rsid w:val="00C75131"/>
    <w:rsid w:val="00C75212"/>
    <w:rsid w:val="00C82303"/>
    <w:rsid w:val="00C93B67"/>
    <w:rsid w:val="00C94CBA"/>
    <w:rsid w:val="00C95C4C"/>
    <w:rsid w:val="00C95ECF"/>
    <w:rsid w:val="00C97DA6"/>
    <w:rsid w:val="00CA4E76"/>
    <w:rsid w:val="00CA5A43"/>
    <w:rsid w:val="00CB18CF"/>
    <w:rsid w:val="00CB2C2D"/>
    <w:rsid w:val="00CB480C"/>
    <w:rsid w:val="00CB5023"/>
    <w:rsid w:val="00CC1EFE"/>
    <w:rsid w:val="00CC1FE5"/>
    <w:rsid w:val="00CC3362"/>
    <w:rsid w:val="00CC3607"/>
    <w:rsid w:val="00CC4213"/>
    <w:rsid w:val="00CC4E58"/>
    <w:rsid w:val="00CD2998"/>
    <w:rsid w:val="00CE12C2"/>
    <w:rsid w:val="00CF10D8"/>
    <w:rsid w:val="00CF5227"/>
    <w:rsid w:val="00CF5BFA"/>
    <w:rsid w:val="00CF720B"/>
    <w:rsid w:val="00CF7593"/>
    <w:rsid w:val="00D010B7"/>
    <w:rsid w:val="00D02DF4"/>
    <w:rsid w:val="00D0343B"/>
    <w:rsid w:val="00D101BD"/>
    <w:rsid w:val="00D10477"/>
    <w:rsid w:val="00D1119C"/>
    <w:rsid w:val="00D13BC5"/>
    <w:rsid w:val="00D14C15"/>
    <w:rsid w:val="00D158DC"/>
    <w:rsid w:val="00D16CF9"/>
    <w:rsid w:val="00D20CC5"/>
    <w:rsid w:val="00D22992"/>
    <w:rsid w:val="00D24132"/>
    <w:rsid w:val="00D24C6A"/>
    <w:rsid w:val="00D26A2B"/>
    <w:rsid w:val="00D271C3"/>
    <w:rsid w:val="00D33414"/>
    <w:rsid w:val="00D347FE"/>
    <w:rsid w:val="00D3484E"/>
    <w:rsid w:val="00D35E5A"/>
    <w:rsid w:val="00D44131"/>
    <w:rsid w:val="00D441A3"/>
    <w:rsid w:val="00D468FD"/>
    <w:rsid w:val="00D5752B"/>
    <w:rsid w:val="00D62E55"/>
    <w:rsid w:val="00D62EE2"/>
    <w:rsid w:val="00D62F3B"/>
    <w:rsid w:val="00D658D2"/>
    <w:rsid w:val="00D70495"/>
    <w:rsid w:val="00D735B6"/>
    <w:rsid w:val="00D74649"/>
    <w:rsid w:val="00D74DC7"/>
    <w:rsid w:val="00D75808"/>
    <w:rsid w:val="00D76E59"/>
    <w:rsid w:val="00D77699"/>
    <w:rsid w:val="00D837BB"/>
    <w:rsid w:val="00D8717C"/>
    <w:rsid w:val="00D905D2"/>
    <w:rsid w:val="00D9403B"/>
    <w:rsid w:val="00D951C6"/>
    <w:rsid w:val="00DA0F84"/>
    <w:rsid w:val="00DA7D64"/>
    <w:rsid w:val="00DB158B"/>
    <w:rsid w:val="00DB4E61"/>
    <w:rsid w:val="00DB7937"/>
    <w:rsid w:val="00DC07BD"/>
    <w:rsid w:val="00DC465C"/>
    <w:rsid w:val="00DC7A9E"/>
    <w:rsid w:val="00DD03A0"/>
    <w:rsid w:val="00DD0FF4"/>
    <w:rsid w:val="00DD200E"/>
    <w:rsid w:val="00DD42B2"/>
    <w:rsid w:val="00DE0145"/>
    <w:rsid w:val="00DE28C5"/>
    <w:rsid w:val="00DF1811"/>
    <w:rsid w:val="00DF501D"/>
    <w:rsid w:val="00DF6E57"/>
    <w:rsid w:val="00DF7AFF"/>
    <w:rsid w:val="00E02B0F"/>
    <w:rsid w:val="00E03D1A"/>
    <w:rsid w:val="00E0669F"/>
    <w:rsid w:val="00E11268"/>
    <w:rsid w:val="00E17324"/>
    <w:rsid w:val="00E20E2F"/>
    <w:rsid w:val="00E21B7A"/>
    <w:rsid w:val="00E25506"/>
    <w:rsid w:val="00E275EC"/>
    <w:rsid w:val="00E27F0A"/>
    <w:rsid w:val="00E348B0"/>
    <w:rsid w:val="00E3754D"/>
    <w:rsid w:val="00E41766"/>
    <w:rsid w:val="00E440F6"/>
    <w:rsid w:val="00E45FDB"/>
    <w:rsid w:val="00E4658C"/>
    <w:rsid w:val="00E50872"/>
    <w:rsid w:val="00E529ED"/>
    <w:rsid w:val="00E57D76"/>
    <w:rsid w:val="00E6079D"/>
    <w:rsid w:val="00E60F25"/>
    <w:rsid w:val="00E631E5"/>
    <w:rsid w:val="00E63EC2"/>
    <w:rsid w:val="00E675DC"/>
    <w:rsid w:val="00E711CD"/>
    <w:rsid w:val="00E7162F"/>
    <w:rsid w:val="00E7261A"/>
    <w:rsid w:val="00E736C6"/>
    <w:rsid w:val="00E73A7D"/>
    <w:rsid w:val="00E76A21"/>
    <w:rsid w:val="00E83C8A"/>
    <w:rsid w:val="00E85C6F"/>
    <w:rsid w:val="00E8600F"/>
    <w:rsid w:val="00E86C8B"/>
    <w:rsid w:val="00E91A3C"/>
    <w:rsid w:val="00E96684"/>
    <w:rsid w:val="00EA16F0"/>
    <w:rsid w:val="00EA239C"/>
    <w:rsid w:val="00EA4813"/>
    <w:rsid w:val="00EA52B7"/>
    <w:rsid w:val="00EA609A"/>
    <w:rsid w:val="00EB01DE"/>
    <w:rsid w:val="00EB49D1"/>
    <w:rsid w:val="00EB6305"/>
    <w:rsid w:val="00EB79F5"/>
    <w:rsid w:val="00EB7A43"/>
    <w:rsid w:val="00EC4F07"/>
    <w:rsid w:val="00EC6999"/>
    <w:rsid w:val="00ED155F"/>
    <w:rsid w:val="00ED3870"/>
    <w:rsid w:val="00ED3AFB"/>
    <w:rsid w:val="00ED7EC7"/>
    <w:rsid w:val="00EE2DA8"/>
    <w:rsid w:val="00EE5C03"/>
    <w:rsid w:val="00EE6D78"/>
    <w:rsid w:val="00EE72A9"/>
    <w:rsid w:val="00EF3B84"/>
    <w:rsid w:val="00EF685B"/>
    <w:rsid w:val="00EF733D"/>
    <w:rsid w:val="00F00611"/>
    <w:rsid w:val="00F119A5"/>
    <w:rsid w:val="00F11DCF"/>
    <w:rsid w:val="00F126C2"/>
    <w:rsid w:val="00F12EEB"/>
    <w:rsid w:val="00F20ADF"/>
    <w:rsid w:val="00F21D7D"/>
    <w:rsid w:val="00F273FC"/>
    <w:rsid w:val="00F27E9A"/>
    <w:rsid w:val="00F3294E"/>
    <w:rsid w:val="00F369F7"/>
    <w:rsid w:val="00F36E2B"/>
    <w:rsid w:val="00F37480"/>
    <w:rsid w:val="00F40947"/>
    <w:rsid w:val="00F452B8"/>
    <w:rsid w:val="00F51BBB"/>
    <w:rsid w:val="00F633DA"/>
    <w:rsid w:val="00F66686"/>
    <w:rsid w:val="00F6713D"/>
    <w:rsid w:val="00F67D4D"/>
    <w:rsid w:val="00F823C0"/>
    <w:rsid w:val="00F8453E"/>
    <w:rsid w:val="00F86769"/>
    <w:rsid w:val="00F870F3"/>
    <w:rsid w:val="00F90EED"/>
    <w:rsid w:val="00F92BD9"/>
    <w:rsid w:val="00F946A4"/>
    <w:rsid w:val="00FA0E7D"/>
    <w:rsid w:val="00FA26A6"/>
    <w:rsid w:val="00FA3AFB"/>
    <w:rsid w:val="00FB0357"/>
    <w:rsid w:val="00FB41E2"/>
    <w:rsid w:val="00FB41FE"/>
    <w:rsid w:val="00FB5026"/>
    <w:rsid w:val="00FB53BD"/>
    <w:rsid w:val="00FB70CE"/>
    <w:rsid w:val="00FC1F7B"/>
    <w:rsid w:val="00FC209A"/>
    <w:rsid w:val="00FC40B2"/>
    <w:rsid w:val="00FC5435"/>
    <w:rsid w:val="00FD118F"/>
    <w:rsid w:val="00FD145B"/>
    <w:rsid w:val="00FD1B1A"/>
    <w:rsid w:val="00FD2D50"/>
    <w:rsid w:val="00FD3A54"/>
    <w:rsid w:val="00FD3D57"/>
    <w:rsid w:val="00FD6D9E"/>
    <w:rsid w:val="00FD7AB6"/>
    <w:rsid w:val="00FE15B2"/>
    <w:rsid w:val="00FE2579"/>
    <w:rsid w:val="00FE4AE7"/>
    <w:rsid w:val="00FE7AFF"/>
    <w:rsid w:val="00FF3418"/>
    <w:rsid w:val="00FF519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ABA34B"/>
  <w15:chartTrackingRefBased/>
  <w15:docId w15:val="{334D328B-C217-4E8B-9AA1-25F892693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Strong" w:qFormat="1"/>
    <w:lsdException w:name="Emphasis" w:uiPriority="20" w:qFormat="1"/>
    <w:lsdException w:name="Normal (Web)"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line="260" w:lineRule="exact"/>
    </w:pPr>
    <w:rPr>
      <w:rFonts w:ascii="Times New Roman" w:hAnsi="Times New Roman"/>
      <w:color w:val="000000"/>
      <w:sz w:val="22"/>
      <w:lang w:val="pt-PT"/>
    </w:rPr>
  </w:style>
  <w:style w:type="paragraph" w:styleId="Heading1">
    <w:name w:val="heading 1"/>
    <w:basedOn w:val="Heading2"/>
    <w:next w:val="Normal"/>
    <w:uiPriority w:val="9"/>
    <w:qFormat/>
    <w:rsid w:val="008012B4"/>
    <w:pPr>
      <w:outlineLvl w:val="0"/>
    </w:pPr>
  </w:style>
  <w:style w:type="paragraph" w:styleId="Heading2">
    <w:name w:val="heading 2"/>
    <w:basedOn w:val="Normal"/>
    <w:next w:val="Normal"/>
    <w:qFormat/>
    <w:rsid w:val="008012B4"/>
    <w:pPr>
      <w:keepNext/>
      <w:tabs>
        <w:tab w:val="left" w:pos="990"/>
      </w:tabs>
      <w:spacing w:line="240" w:lineRule="auto"/>
      <w:ind w:left="907" w:hanging="907"/>
      <w:outlineLvl w:val="1"/>
    </w:pPr>
    <w:rPr>
      <w:rFonts w:ascii="Arial" w:hAnsi="Arial"/>
      <w:b/>
      <w:caps/>
      <w:color w:val="0099FF"/>
      <w:spacing w:val="-2"/>
      <w:sz w:val="36"/>
      <w:szCs w:val="36"/>
    </w:rPr>
  </w:style>
  <w:style w:type="paragraph" w:styleId="Heading3">
    <w:name w:val="heading 3"/>
    <w:basedOn w:val="Heading1"/>
    <w:next w:val="Normal"/>
    <w:qFormat/>
    <w:rsid w:val="008012B4"/>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12B4"/>
    <w:pPr>
      <w:tabs>
        <w:tab w:val="center" w:pos="4320"/>
        <w:tab w:val="right" w:pos="8640"/>
      </w:tabs>
    </w:pPr>
  </w:style>
  <w:style w:type="paragraph" w:styleId="Footer">
    <w:name w:val="footer"/>
    <w:basedOn w:val="Normal"/>
    <w:link w:val="FooterChar"/>
    <w:uiPriority w:val="99"/>
    <w:rsid w:val="008012B4"/>
    <w:pPr>
      <w:tabs>
        <w:tab w:val="center" w:pos="4320"/>
        <w:tab w:val="right" w:pos="8640"/>
      </w:tabs>
    </w:pPr>
  </w:style>
  <w:style w:type="paragraph" w:styleId="NormalWeb">
    <w:name w:val="Normal (Web)"/>
    <w:basedOn w:val="Normal"/>
    <w:uiPriority w:val="99"/>
    <w:rsid w:val="001C192A"/>
    <w:pPr>
      <w:spacing w:before="100" w:beforeAutospacing="1" w:after="100" w:afterAutospacing="1" w:line="240" w:lineRule="auto"/>
    </w:pPr>
    <w:rPr>
      <w:rFonts w:eastAsia="Times New Roman"/>
      <w:color w:val="auto"/>
      <w:sz w:val="24"/>
      <w:szCs w:val="24"/>
      <w:lang w:eastAsia="en-US"/>
    </w:rPr>
  </w:style>
  <w:style w:type="paragraph" w:styleId="BodyText2">
    <w:name w:val="Body Text 2"/>
    <w:basedOn w:val="Normal"/>
    <w:rsid w:val="00F946A4"/>
    <w:pPr>
      <w:spacing w:after="120" w:line="480" w:lineRule="auto"/>
    </w:pPr>
    <w:rPr>
      <w:rFonts w:eastAsia="Times New Roman"/>
      <w:color w:val="auto"/>
      <w:sz w:val="20"/>
      <w:lang w:eastAsia="en-US"/>
    </w:rPr>
  </w:style>
  <w:style w:type="paragraph" w:styleId="BodyText3">
    <w:name w:val="Body Text 3"/>
    <w:basedOn w:val="Normal"/>
    <w:rsid w:val="007B5CC3"/>
    <w:pPr>
      <w:spacing w:after="120"/>
    </w:pPr>
    <w:rPr>
      <w:sz w:val="16"/>
      <w:szCs w:val="16"/>
    </w:rPr>
  </w:style>
  <w:style w:type="paragraph" w:customStyle="1" w:styleId="AddressText">
    <w:name w:val="Address Text"/>
    <w:rsid w:val="008012B4"/>
    <w:pPr>
      <w:tabs>
        <w:tab w:val="left" w:pos="2699"/>
        <w:tab w:val="left" w:pos="3549"/>
      </w:tabs>
      <w:spacing w:line="200" w:lineRule="exact"/>
    </w:pPr>
    <w:rPr>
      <w:rFonts w:ascii="Arial" w:hAnsi="Arial"/>
      <w:noProof/>
      <w:color w:val="0099FF"/>
      <w:sz w:val="16"/>
      <w:szCs w:val="16"/>
    </w:rPr>
  </w:style>
  <w:style w:type="character" w:styleId="Hyperlink">
    <w:name w:val="Hyperlink"/>
    <w:rsid w:val="00C94CBA"/>
    <w:rPr>
      <w:color w:val="0000FF"/>
      <w:u w:val="single"/>
    </w:rPr>
  </w:style>
  <w:style w:type="paragraph" w:styleId="ListParagraph">
    <w:name w:val="List Paragraph"/>
    <w:aliases w:val="List Bullet Mary,List Paragraph (numbered (a)),references,Bullets,References,Numbered List Paragraph,List Paragraph nowy,Liste 1,Colorful List - Accent 11,List Paragraph1,Medium Grid 1 - Accent 21,ReferencesCxSpLast,123 List Paragraph"/>
    <w:basedOn w:val="Normal"/>
    <w:link w:val="ListParagraphChar"/>
    <w:uiPriority w:val="34"/>
    <w:qFormat/>
    <w:rsid w:val="007E2A01"/>
    <w:pPr>
      <w:spacing w:line="240" w:lineRule="auto"/>
      <w:ind w:left="720"/>
    </w:pPr>
    <w:rPr>
      <w:rFonts w:eastAsia="Times New Roman"/>
      <w:color w:val="auto"/>
      <w:sz w:val="24"/>
      <w:szCs w:val="24"/>
      <w:lang w:eastAsia="en-US"/>
    </w:rPr>
  </w:style>
  <w:style w:type="character" w:styleId="CommentReference">
    <w:name w:val="annotation reference"/>
    <w:uiPriority w:val="99"/>
    <w:rsid w:val="00821E2D"/>
    <w:rPr>
      <w:sz w:val="16"/>
      <w:szCs w:val="16"/>
    </w:rPr>
  </w:style>
  <w:style w:type="paragraph" w:styleId="CommentText">
    <w:name w:val="annotation text"/>
    <w:basedOn w:val="Normal"/>
    <w:link w:val="CommentTextChar"/>
    <w:uiPriority w:val="99"/>
    <w:rsid w:val="00821E2D"/>
    <w:rPr>
      <w:sz w:val="20"/>
    </w:rPr>
  </w:style>
  <w:style w:type="character" w:customStyle="1" w:styleId="CommentTextChar">
    <w:name w:val="Comment Text Char"/>
    <w:link w:val="CommentText"/>
    <w:uiPriority w:val="99"/>
    <w:rsid w:val="00821E2D"/>
    <w:rPr>
      <w:rFonts w:ascii="Times New Roman" w:hAnsi="Times New Roman"/>
      <w:color w:val="000000"/>
      <w:lang w:val="pt-PT" w:eastAsia="en-GB"/>
    </w:rPr>
  </w:style>
  <w:style w:type="paragraph" w:styleId="CommentSubject">
    <w:name w:val="annotation subject"/>
    <w:basedOn w:val="CommentText"/>
    <w:next w:val="CommentText"/>
    <w:link w:val="CommentSubjectChar"/>
    <w:rsid w:val="00821E2D"/>
    <w:rPr>
      <w:b/>
      <w:bCs/>
    </w:rPr>
  </w:style>
  <w:style w:type="character" w:customStyle="1" w:styleId="CommentSubjectChar">
    <w:name w:val="Comment Subject Char"/>
    <w:link w:val="CommentSubject"/>
    <w:rsid w:val="00821E2D"/>
    <w:rPr>
      <w:rFonts w:ascii="Times New Roman" w:hAnsi="Times New Roman"/>
      <w:b/>
      <w:bCs/>
      <w:color w:val="000000"/>
      <w:lang w:val="pt-PT" w:eastAsia="en-GB"/>
    </w:rPr>
  </w:style>
  <w:style w:type="paragraph" w:styleId="BalloonText">
    <w:name w:val="Balloon Text"/>
    <w:basedOn w:val="Normal"/>
    <w:link w:val="BalloonTextChar"/>
    <w:rsid w:val="00821E2D"/>
    <w:pPr>
      <w:spacing w:line="240" w:lineRule="auto"/>
    </w:pPr>
    <w:rPr>
      <w:rFonts w:ascii="Tahoma" w:hAnsi="Tahoma" w:cs="Tahoma"/>
      <w:sz w:val="16"/>
      <w:szCs w:val="16"/>
    </w:rPr>
  </w:style>
  <w:style w:type="character" w:customStyle="1" w:styleId="BalloonTextChar">
    <w:name w:val="Balloon Text Char"/>
    <w:link w:val="BalloonText"/>
    <w:rsid w:val="00821E2D"/>
    <w:rPr>
      <w:rFonts w:ascii="Tahoma" w:hAnsi="Tahoma" w:cs="Tahoma"/>
      <w:color w:val="000000"/>
      <w:sz w:val="16"/>
      <w:szCs w:val="16"/>
      <w:lang w:val="pt-PT" w:eastAsia="en-GB"/>
    </w:rPr>
  </w:style>
  <w:style w:type="character" w:styleId="Emphasis">
    <w:name w:val="Emphasis"/>
    <w:uiPriority w:val="20"/>
    <w:qFormat/>
    <w:rsid w:val="00496B26"/>
    <w:rPr>
      <w:i/>
      <w:iCs/>
    </w:rPr>
  </w:style>
  <w:style w:type="paragraph" w:styleId="BodyText">
    <w:name w:val="Body Text"/>
    <w:basedOn w:val="Normal"/>
    <w:link w:val="BodyTextChar"/>
    <w:rsid w:val="00683A93"/>
    <w:pPr>
      <w:spacing w:after="120"/>
    </w:pPr>
  </w:style>
  <w:style w:type="character" w:customStyle="1" w:styleId="BodyTextChar">
    <w:name w:val="Body Text Char"/>
    <w:link w:val="BodyText"/>
    <w:rsid w:val="00683A93"/>
    <w:rPr>
      <w:rFonts w:ascii="Times New Roman" w:hAnsi="Times New Roman"/>
      <w:color w:val="000000"/>
      <w:sz w:val="22"/>
      <w:lang w:val="pt-PT" w:eastAsia="en-GB"/>
    </w:rPr>
  </w:style>
  <w:style w:type="paragraph" w:styleId="FootnoteText">
    <w:name w:val="footnote text"/>
    <w:aliases w:val="single space,footnote text,Footnote Text Char Char Char,Footnote Text Char Char,Footnote Text Char Char Char Char Char Char Char Char Char,Footnote Text Char Char Char Char Char Char Char Char Char Char Char C,footnote,Footnote Text Char1"/>
    <w:basedOn w:val="Normal"/>
    <w:link w:val="FootnoteTextChar"/>
    <w:uiPriority w:val="99"/>
    <w:qFormat/>
    <w:rsid w:val="00683A93"/>
    <w:pPr>
      <w:spacing w:line="240" w:lineRule="auto"/>
    </w:pPr>
    <w:rPr>
      <w:rFonts w:eastAsia="Times New Roman"/>
      <w:color w:val="auto"/>
      <w:sz w:val="20"/>
      <w:lang w:val="en-AU" w:eastAsia="en-US"/>
    </w:rPr>
  </w:style>
  <w:style w:type="character" w:customStyle="1" w:styleId="FootnoteTextChar">
    <w:name w:val="Footnote Text Char"/>
    <w:aliases w:val="single space Char,footnote text Char,Footnote Text Char Char Char Char,Footnote Text Char Char Char1,Footnote Text Char Char Char Char Char Char Char Char Char Char,footnote Char,Footnote Text Char1 Char"/>
    <w:link w:val="FootnoteText"/>
    <w:uiPriority w:val="99"/>
    <w:rsid w:val="00683A93"/>
    <w:rPr>
      <w:rFonts w:ascii="Times New Roman" w:eastAsia="Times New Roman" w:hAnsi="Times New Roman"/>
      <w:lang w:val="en-AU"/>
    </w:rPr>
  </w:style>
  <w:style w:type="character" w:styleId="FootnoteReference">
    <w:name w:val="footnote reference"/>
    <w:aliases w:val="16 Point,Superscript 6 Point,ftref,BVI fnr,BVI fnr Car Car,BVI fnr Car,BVI fnr Car Car Car Car,BVI fnr Car Car Car Car Char,BVI fnr Car Car Car Car Char Char Char Char Char,BVI fnr Car Car Car Car Char Char,BVI fnr Char Car Car Car"/>
    <w:link w:val="Char2"/>
    <w:uiPriority w:val="99"/>
    <w:rsid w:val="00683A93"/>
    <w:rPr>
      <w:vertAlign w:val="superscript"/>
    </w:rPr>
  </w:style>
  <w:style w:type="character" w:styleId="Strong">
    <w:name w:val="Strong"/>
    <w:qFormat/>
    <w:rsid w:val="0020242E"/>
    <w:rPr>
      <w:b/>
      <w:bCs/>
    </w:rPr>
  </w:style>
  <w:style w:type="character" w:customStyle="1" w:styleId="FooterChar">
    <w:name w:val="Footer Char"/>
    <w:link w:val="Footer"/>
    <w:uiPriority w:val="99"/>
    <w:rsid w:val="0028758A"/>
    <w:rPr>
      <w:rFonts w:ascii="Times New Roman" w:hAnsi="Times New Roman"/>
      <w:color w:val="000000"/>
      <w:sz w:val="22"/>
      <w:lang w:val="pt-PT" w:eastAsia="en-GB"/>
    </w:rPr>
  </w:style>
  <w:style w:type="table" w:styleId="TableGrid">
    <w:name w:val="Table Grid"/>
    <w:basedOn w:val="TableNormal"/>
    <w:rsid w:val="00E73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4">
    <w:name w:val="Table Classic 4"/>
    <w:basedOn w:val="TableNormal"/>
    <w:rsid w:val="008D161D"/>
    <w:pPr>
      <w:spacing w:line="2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5">
    <w:name w:val="Table Grid 5"/>
    <w:basedOn w:val="TableNormal"/>
    <w:rsid w:val="008D161D"/>
    <w:pPr>
      <w:spacing w:line="2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NoSpacing">
    <w:name w:val="No Spacing"/>
    <w:uiPriority w:val="1"/>
    <w:qFormat/>
    <w:rsid w:val="00743471"/>
    <w:rPr>
      <w:rFonts w:asciiTheme="minorHAnsi" w:eastAsiaTheme="minorEastAsia" w:hAnsiTheme="minorHAnsi" w:cstheme="minorBidi"/>
      <w:sz w:val="24"/>
      <w:szCs w:val="24"/>
      <w:lang w:val="en-US" w:eastAsia="en-US"/>
    </w:rPr>
  </w:style>
  <w:style w:type="paragraph" w:styleId="Revision">
    <w:name w:val="Revision"/>
    <w:hidden/>
    <w:uiPriority w:val="99"/>
    <w:semiHidden/>
    <w:rsid w:val="00EA16F0"/>
    <w:rPr>
      <w:rFonts w:ascii="Times New Roman" w:hAnsi="Times New Roman"/>
      <w:color w:val="000000"/>
      <w:sz w:val="22"/>
      <w:lang w:val="pt-PT"/>
    </w:rPr>
  </w:style>
  <w:style w:type="paragraph" w:customStyle="1" w:styleId="Default">
    <w:name w:val="Default"/>
    <w:rsid w:val="009E63ED"/>
    <w:pPr>
      <w:autoSpaceDE w:val="0"/>
      <w:autoSpaceDN w:val="0"/>
      <w:adjustRightInd w:val="0"/>
    </w:pPr>
    <w:rPr>
      <w:rFonts w:ascii="Calibri" w:hAnsi="Calibri" w:cs="Calibri"/>
      <w:color w:val="000000"/>
      <w:sz w:val="24"/>
      <w:szCs w:val="24"/>
      <w:lang w:val="en-US"/>
    </w:rPr>
  </w:style>
  <w:style w:type="character" w:customStyle="1" w:styleId="ListParagraphChar">
    <w:name w:val="List Paragraph Char"/>
    <w:aliases w:val="List Bullet Mary Char,List Paragraph (numbered (a)) Char,references Char,Bullets Char,References Char,Numbered List Paragraph Char,List Paragraph nowy Char,Liste 1 Char,Colorful List - Accent 11 Char,List Paragraph1 Char"/>
    <w:link w:val="ListParagraph"/>
    <w:uiPriority w:val="34"/>
    <w:rsid w:val="00EC4F07"/>
    <w:rPr>
      <w:rFonts w:ascii="Times New Roman" w:eastAsia="Times New Roman" w:hAnsi="Times New Roman"/>
      <w:sz w:val="24"/>
      <w:szCs w:val="24"/>
      <w:lang w:val="pt-PT" w:eastAsia="en-US"/>
    </w:rPr>
  </w:style>
  <w:style w:type="paragraph" w:customStyle="1" w:styleId="Char2">
    <w:name w:val="Char2"/>
    <w:basedOn w:val="Normal"/>
    <w:link w:val="FootnoteReference"/>
    <w:uiPriority w:val="99"/>
    <w:rsid w:val="007E2A63"/>
    <w:pPr>
      <w:spacing w:after="160" w:line="240" w:lineRule="exact"/>
    </w:pPr>
    <w:rPr>
      <w:rFonts w:ascii="Times" w:hAnsi="Times"/>
      <w:color w:val="auto"/>
      <w:sz w:val="20"/>
      <w:vertAlign w:val="superscript"/>
      <w:lang w:val="en-GB"/>
    </w:rPr>
  </w:style>
  <w:style w:type="table" w:styleId="GridTable4-Accent1">
    <w:name w:val="Grid Table 4 Accent 1"/>
    <w:basedOn w:val="TableNormal"/>
    <w:uiPriority w:val="49"/>
    <w:rsid w:val="002F1085"/>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5Dark-Accent1">
    <w:name w:val="Grid Table 5 Dark Accent 1"/>
    <w:basedOn w:val="TableNormal"/>
    <w:uiPriority w:val="50"/>
    <w:rsid w:val="002F108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4-Accent5">
    <w:name w:val="Grid Table 4 Accent 5"/>
    <w:basedOn w:val="TableNormal"/>
    <w:uiPriority w:val="49"/>
    <w:rsid w:val="002F1085"/>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318270">
      <w:bodyDiv w:val="1"/>
      <w:marLeft w:val="0"/>
      <w:marRight w:val="0"/>
      <w:marTop w:val="0"/>
      <w:marBottom w:val="0"/>
      <w:divBdr>
        <w:top w:val="none" w:sz="0" w:space="0" w:color="auto"/>
        <w:left w:val="none" w:sz="0" w:space="0" w:color="auto"/>
        <w:bottom w:val="none" w:sz="0" w:space="0" w:color="auto"/>
        <w:right w:val="none" w:sz="0" w:space="0" w:color="auto"/>
      </w:divBdr>
    </w:div>
    <w:div w:id="431517225">
      <w:bodyDiv w:val="1"/>
      <w:marLeft w:val="0"/>
      <w:marRight w:val="0"/>
      <w:marTop w:val="0"/>
      <w:marBottom w:val="0"/>
      <w:divBdr>
        <w:top w:val="none" w:sz="0" w:space="0" w:color="auto"/>
        <w:left w:val="none" w:sz="0" w:space="0" w:color="auto"/>
        <w:bottom w:val="none" w:sz="0" w:space="0" w:color="auto"/>
        <w:right w:val="none" w:sz="0" w:space="0" w:color="auto"/>
      </w:divBdr>
    </w:div>
    <w:div w:id="448166996">
      <w:bodyDiv w:val="1"/>
      <w:marLeft w:val="0"/>
      <w:marRight w:val="0"/>
      <w:marTop w:val="0"/>
      <w:marBottom w:val="0"/>
      <w:divBdr>
        <w:top w:val="none" w:sz="0" w:space="0" w:color="auto"/>
        <w:left w:val="none" w:sz="0" w:space="0" w:color="auto"/>
        <w:bottom w:val="none" w:sz="0" w:space="0" w:color="auto"/>
        <w:right w:val="none" w:sz="0" w:space="0" w:color="auto"/>
      </w:divBdr>
    </w:div>
    <w:div w:id="449277754">
      <w:bodyDiv w:val="1"/>
      <w:marLeft w:val="0"/>
      <w:marRight w:val="0"/>
      <w:marTop w:val="0"/>
      <w:marBottom w:val="0"/>
      <w:divBdr>
        <w:top w:val="none" w:sz="0" w:space="0" w:color="auto"/>
        <w:left w:val="none" w:sz="0" w:space="0" w:color="auto"/>
        <w:bottom w:val="none" w:sz="0" w:space="0" w:color="auto"/>
        <w:right w:val="none" w:sz="0" w:space="0" w:color="auto"/>
      </w:divBdr>
    </w:div>
    <w:div w:id="556359719">
      <w:bodyDiv w:val="1"/>
      <w:marLeft w:val="0"/>
      <w:marRight w:val="0"/>
      <w:marTop w:val="0"/>
      <w:marBottom w:val="0"/>
      <w:divBdr>
        <w:top w:val="none" w:sz="0" w:space="0" w:color="auto"/>
        <w:left w:val="none" w:sz="0" w:space="0" w:color="auto"/>
        <w:bottom w:val="none" w:sz="0" w:space="0" w:color="auto"/>
        <w:right w:val="none" w:sz="0" w:space="0" w:color="auto"/>
      </w:divBdr>
      <w:divsChild>
        <w:div w:id="1768891665">
          <w:marLeft w:val="0"/>
          <w:marRight w:val="0"/>
          <w:marTop w:val="0"/>
          <w:marBottom w:val="0"/>
          <w:divBdr>
            <w:top w:val="none" w:sz="0" w:space="0" w:color="auto"/>
            <w:left w:val="none" w:sz="0" w:space="0" w:color="auto"/>
            <w:bottom w:val="none" w:sz="0" w:space="0" w:color="auto"/>
            <w:right w:val="none" w:sz="0" w:space="0" w:color="auto"/>
          </w:divBdr>
          <w:divsChild>
            <w:div w:id="2049261675">
              <w:marLeft w:val="2232"/>
              <w:marRight w:val="0"/>
              <w:marTop w:val="0"/>
              <w:marBottom w:val="0"/>
              <w:divBdr>
                <w:top w:val="none" w:sz="0" w:space="0" w:color="auto"/>
                <w:left w:val="none" w:sz="0" w:space="0" w:color="auto"/>
                <w:bottom w:val="none" w:sz="0" w:space="0" w:color="auto"/>
                <w:right w:val="none" w:sz="0" w:space="0" w:color="auto"/>
              </w:divBdr>
              <w:divsChild>
                <w:div w:id="1868716141">
                  <w:marLeft w:val="0"/>
                  <w:marRight w:val="0"/>
                  <w:marTop w:val="0"/>
                  <w:marBottom w:val="0"/>
                  <w:divBdr>
                    <w:top w:val="none" w:sz="0" w:space="0" w:color="auto"/>
                    <w:left w:val="single" w:sz="48" w:space="0" w:color="auto"/>
                    <w:bottom w:val="none" w:sz="0" w:space="0" w:color="auto"/>
                    <w:right w:val="none" w:sz="0" w:space="0" w:color="auto"/>
                  </w:divBdr>
                  <w:divsChild>
                    <w:div w:id="1329214884">
                      <w:marLeft w:val="0"/>
                      <w:marRight w:val="0"/>
                      <w:marTop w:val="0"/>
                      <w:marBottom w:val="0"/>
                      <w:divBdr>
                        <w:top w:val="none" w:sz="0" w:space="0" w:color="auto"/>
                        <w:left w:val="none" w:sz="0" w:space="0" w:color="auto"/>
                        <w:bottom w:val="none" w:sz="0" w:space="0" w:color="auto"/>
                        <w:right w:val="none" w:sz="0" w:space="0" w:color="auto"/>
                      </w:divBdr>
                      <w:divsChild>
                        <w:div w:id="1052462628">
                          <w:marLeft w:val="0"/>
                          <w:marRight w:val="3420"/>
                          <w:marTop w:val="0"/>
                          <w:marBottom w:val="0"/>
                          <w:divBdr>
                            <w:top w:val="none" w:sz="0" w:space="0" w:color="auto"/>
                            <w:left w:val="none" w:sz="0" w:space="0" w:color="auto"/>
                            <w:bottom w:val="none" w:sz="0" w:space="0" w:color="auto"/>
                            <w:right w:val="none" w:sz="0" w:space="0" w:color="auto"/>
                          </w:divBdr>
                          <w:divsChild>
                            <w:div w:id="165093283">
                              <w:marLeft w:val="0"/>
                              <w:marRight w:val="0"/>
                              <w:marTop w:val="0"/>
                              <w:marBottom w:val="0"/>
                              <w:divBdr>
                                <w:top w:val="none" w:sz="0" w:space="0" w:color="auto"/>
                                <w:left w:val="none" w:sz="0" w:space="0" w:color="auto"/>
                                <w:bottom w:val="none" w:sz="0" w:space="0" w:color="auto"/>
                                <w:right w:val="none" w:sz="0" w:space="0" w:color="auto"/>
                              </w:divBdr>
                              <w:divsChild>
                                <w:div w:id="2027633708">
                                  <w:marLeft w:val="0"/>
                                  <w:marRight w:val="0"/>
                                  <w:marTop w:val="0"/>
                                  <w:marBottom w:val="0"/>
                                  <w:divBdr>
                                    <w:top w:val="none" w:sz="0" w:space="0" w:color="auto"/>
                                    <w:left w:val="none" w:sz="0" w:space="0" w:color="auto"/>
                                    <w:bottom w:val="none" w:sz="0" w:space="0" w:color="auto"/>
                                    <w:right w:val="none" w:sz="0" w:space="0" w:color="auto"/>
                                  </w:divBdr>
                                  <w:divsChild>
                                    <w:div w:id="1839222983">
                                      <w:marLeft w:val="0"/>
                                      <w:marRight w:val="0"/>
                                      <w:marTop w:val="0"/>
                                      <w:marBottom w:val="0"/>
                                      <w:divBdr>
                                        <w:top w:val="none" w:sz="0" w:space="0" w:color="auto"/>
                                        <w:left w:val="none" w:sz="0" w:space="0" w:color="auto"/>
                                        <w:bottom w:val="none" w:sz="0" w:space="0" w:color="auto"/>
                                        <w:right w:val="none" w:sz="0" w:space="0" w:color="auto"/>
                                      </w:divBdr>
                                      <w:divsChild>
                                        <w:div w:id="185759165">
                                          <w:marLeft w:val="0"/>
                                          <w:marRight w:val="0"/>
                                          <w:marTop w:val="0"/>
                                          <w:marBottom w:val="0"/>
                                          <w:divBdr>
                                            <w:top w:val="none" w:sz="0" w:space="0" w:color="auto"/>
                                            <w:left w:val="none" w:sz="0" w:space="0" w:color="auto"/>
                                            <w:bottom w:val="none" w:sz="0" w:space="0" w:color="auto"/>
                                            <w:right w:val="none" w:sz="0" w:space="0" w:color="auto"/>
                                          </w:divBdr>
                                          <w:divsChild>
                                            <w:div w:id="41364533">
                                              <w:marLeft w:val="0"/>
                                              <w:marRight w:val="0"/>
                                              <w:marTop w:val="0"/>
                                              <w:marBottom w:val="0"/>
                                              <w:divBdr>
                                                <w:top w:val="none" w:sz="0" w:space="0" w:color="auto"/>
                                                <w:left w:val="none" w:sz="0" w:space="0" w:color="auto"/>
                                                <w:bottom w:val="none" w:sz="0" w:space="0" w:color="auto"/>
                                                <w:right w:val="none" w:sz="0" w:space="0" w:color="auto"/>
                                              </w:divBdr>
                                              <w:divsChild>
                                                <w:div w:id="16291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880849">
      <w:bodyDiv w:val="1"/>
      <w:marLeft w:val="0"/>
      <w:marRight w:val="0"/>
      <w:marTop w:val="0"/>
      <w:marBottom w:val="0"/>
      <w:divBdr>
        <w:top w:val="none" w:sz="0" w:space="0" w:color="auto"/>
        <w:left w:val="none" w:sz="0" w:space="0" w:color="auto"/>
        <w:bottom w:val="none" w:sz="0" w:space="0" w:color="auto"/>
        <w:right w:val="none" w:sz="0" w:space="0" w:color="auto"/>
      </w:divBdr>
    </w:div>
    <w:div w:id="1427313859">
      <w:bodyDiv w:val="1"/>
      <w:marLeft w:val="0"/>
      <w:marRight w:val="0"/>
      <w:marTop w:val="0"/>
      <w:marBottom w:val="0"/>
      <w:divBdr>
        <w:top w:val="none" w:sz="0" w:space="0" w:color="auto"/>
        <w:left w:val="none" w:sz="0" w:space="0" w:color="auto"/>
        <w:bottom w:val="none" w:sz="0" w:space="0" w:color="auto"/>
        <w:right w:val="none" w:sz="0" w:space="0" w:color="auto"/>
      </w:divBdr>
    </w:div>
    <w:div w:id="1437671483">
      <w:bodyDiv w:val="1"/>
      <w:marLeft w:val="0"/>
      <w:marRight w:val="0"/>
      <w:marTop w:val="0"/>
      <w:marBottom w:val="0"/>
      <w:divBdr>
        <w:top w:val="none" w:sz="0" w:space="0" w:color="auto"/>
        <w:left w:val="none" w:sz="0" w:space="0" w:color="auto"/>
        <w:bottom w:val="none" w:sz="0" w:space="0" w:color="auto"/>
        <w:right w:val="none" w:sz="0" w:space="0" w:color="auto"/>
      </w:divBdr>
    </w:div>
    <w:div w:id="161201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A634C2A936D64293B4364629788011" ma:contentTypeVersion="13" ma:contentTypeDescription="Create a new document." ma:contentTypeScope="" ma:versionID="2da98c08e3dd0f4544d869f803b2013b">
  <xsd:schema xmlns:xsd="http://www.w3.org/2001/XMLSchema" xmlns:xs="http://www.w3.org/2001/XMLSchema" xmlns:p="http://schemas.microsoft.com/office/2006/metadata/properties" xmlns:ns3="1a77ce86-7d57-4066-bbe9-680a3c6d2e91" xmlns:ns4="b2418c6e-8b9f-46aa-aab8-737a91ac5692" targetNamespace="http://schemas.microsoft.com/office/2006/metadata/properties" ma:root="true" ma:fieldsID="6d19bdd5114afcf08e5aa9a4d715561b" ns3:_="" ns4:_="">
    <xsd:import namespace="1a77ce86-7d57-4066-bbe9-680a3c6d2e91"/>
    <xsd:import namespace="b2418c6e-8b9f-46aa-aab8-737a91ac56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7ce86-7d57-4066-bbe9-680a3c6d2e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18c6e-8b9f-46aa-aab8-737a91ac569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2DA634C2A936D64293B4364629788011" ma:contentTypeVersion="13" ma:contentTypeDescription="Create a new document." ma:contentTypeScope="" ma:versionID="2da98c08e3dd0f4544d869f803b2013b">
  <xsd:schema xmlns:xsd="http://www.w3.org/2001/XMLSchema" xmlns:xs="http://www.w3.org/2001/XMLSchema" xmlns:p="http://schemas.microsoft.com/office/2006/metadata/properties" xmlns:ns3="1a77ce86-7d57-4066-bbe9-680a3c6d2e91" xmlns:ns4="b2418c6e-8b9f-46aa-aab8-737a91ac5692" targetNamespace="http://schemas.microsoft.com/office/2006/metadata/properties" ma:root="true" ma:fieldsID="6d19bdd5114afcf08e5aa9a4d715561b" ns3:_="" ns4:_="">
    <xsd:import namespace="1a77ce86-7d57-4066-bbe9-680a3c6d2e91"/>
    <xsd:import namespace="b2418c6e-8b9f-46aa-aab8-737a91ac56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7ce86-7d57-4066-bbe9-680a3c6d2e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18c6e-8b9f-46aa-aab8-737a91ac569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0629220EF6F8B44B4600A23ACA06096" ma:contentTypeVersion="12" ma:contentTypeDescription="Create a new document." ma:contentTypeScope="" ma:versionID="34e9e574af10d75f14904aa927bbe7b9">
  <xsd:schema xmlns:xsd="http://www.w3.org/2001/XMLSchema" xmlns:xs="http://www.w3.org/2001/XMLSchema" xmlns:p="http://schemas.microsoft.com/office/2006/metadata/properties" xmlns:ns3="a177b7f4-7af0-408b-a9b4-e9e002760989" xmlns:ns4="80d69e29-6e52-4837-ae30-a2d616e4b92c" targetNamespace="http://schemas.microsoft.com/office/2006/metadata/properties" ma:root="true" ma:fieldsID="3201277a776f63743b838ee4318e7cd7" ns3:_="" ns4:_="">
    <xsd:import namespace="a177b7f4-7af0-408b-a9b4-e9e002760989"/>
    <xsd:import namespace="80d69e29-6e52-4837-ae30-a2d616e4b92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7b7f4-7af0-408b-a9b4-e9e00276098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d69e29-6e52-4837-ae30-a2d616e4b92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4B029-3108-43DF-A689-F50EFF5E8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7ce86-7d57-4066-bbe9-680a3c6d2e91"/>
    <ds:schemaRef ds:uri="b2418c6e-8b9f-46aa-aab8-737a91ac5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0C4CAE-3A77-45CA-8323-DEAD6C8A4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7ce86-7d57-4066-bbe9-680a3c6d2e91"/>
    <ds:schemaRef ds:uri="b2418c6e-8b9f-46aa-aab8-737a91ac5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29AEC6-E054-40BF-BAA2-1ABE8B7212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256E05-504E-4C59-8C72-905230364F79}">
  <ds:schemaRefs>
    <ds:schemaRef ds:uri="http://schemas.microsoft.com/sharepoint/v3/contenttype/forms"/>
  </ds:schemaRefs>
</ds:datastoreItem>
</file>

<file path=customXml/itemProps5.xml><?xml version="1.0" encoding="utf-8"?>
<ds:datastoreItem xmlns:ds="http://schemas.openxmlformats.org/officeDocument/2006/customXml" ds:itemID="{F8D1A992-239B-4310-B2BC-1C88F38D1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77b7f4-7af0-408b-a9b4-e9e002760989"/>
    <ds:schemaRef ds:uri="80d69e29-6e52-4837-ae30-a2d616e4b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8F4DFA4-C60B-4EFC-B8C6-1A8BAAA94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2991</Words>
  <Characters>17055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Media Release English</vt:lpstr>
    </vt:vector>
  </TitlesOfParts>
  <Company>UNICEF</Company>
  <LinksUpToDate>false</LinksUpToDate>
  <CharactersWithSpaces>20006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 English</dc:title>
  <dc:subject/>
  <dc:creator>File Server</dc:creator>
  <cp:keywords/>
  <cp:lastModifiedBy>Timothy Wasilwa</cp:lastModifiedBy>
  <cp:revision>2</cp:revision>
  <cp:lastPrinted>2019-06-26T04:15:00Z</cp:lastPrinted>
  <dcterms:created xsi:type="dcterms:W3CDTF">2020-12-08T15:41:00Z</dcterms:created>
  <dcterms:modified xsi:type="dcterms:W3CDTF">2020-12-08T15:41:00Z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0x010100F0629220EF6F8B44B4600A23ACA06096</vt:lpwstr>
  </property>
</Properties>
</file>